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CF2" w:rsidRPr="00FC0FCE" w:rsidRDefault="00F17724">
      <w:pPr>
        <w:rPr>
          <w:rFonts w:ascii="Garamond" w:hAnsi="Garamond"/>
          <w:b/>
        </w:rPr>
      </w:pPr>
      <w:r w:rsidRPr="00FC0FCE">
        <w:rPr>
          <w:rFonts w:ascii="Garamond" w:hAnsi="Garamond"/>
          <w:b/>
        </w:rPr>
        <w:t xml:space="preserve">Examples of the Savior’s Use of </w:t>
      </w:r>
      <w:proofErr w:type="gramStart"/>
      <w:r w:rsidRPr="00FC0FCE">
        <w:rPr>
          <w:rFonts w:ascii="Garamond" w:hAnsi="Garamond"/>
          <w:b/>
        </w:rPr>
        <w:t>The</w:t>
      </w:r>
      <w:proofErr w:type="gramEnd"/>
      <w:r w:rsidRPr="00FC0FCE">
        <w:rPr>
          <w:rFonts w:ascii="Garamond" w:hAnsi="Garamond"/>
          <w:b/>
        </w:rPr>
        <w:t xml:space="preserve"> Five Love Languages</w:t>
      </w:r>
    </w:p>
    <w:p w:rsidR="00F17724" w:rsidRPr="00FC0FCE" w:rsidRDefault="00F17724">
      <w:pPr>
        <w:rPr>
          <w:rFonts w:ascii="Garamond" w:hAnsi="Garamond"/>
        </w:rPr>
      </w:pPr>
      <w:r w:rsidRPr="00FC0FCE">
        <w:rPr>
          <w:rFonts w:ascii="Garamond" w:hAnsi="Garamond"/>
        </w:rPr>
        <w:t>“As I have Loved you- love one another”    John 15:12</w:t>
      </w:r>
    </w:p>
    <w:p w:rsidR="00F17724" w:rsidRPr="00FC0FCE" w:rsidRDefault="00F17724">
      <w:pPr>
        <w:rPr>
          <w:rFonts w:ascii="Garamond" w:hAnsi="Garamond"/>
          <w:b/>
        </w:rPr>
      </w:pPr>
      <w:r w:rsidRPr="00FC0FCE">
        <w:rPr>
          <w:rFonts w:ascii="Garamond" w:hAnsi="Garamond"/>
          <w:b/>
        </w:rPr>
        <w:t>Words of Affirmation</w:t>
      </w:r>
    </w:p>
    <w:p w:rsidR="00F17724" w:rsidRPr="00FC0FCE" w:rsidRDefault="00F17724" w:rsidP="008E218D">
      <w:pPr>
        <w:spacing w:line="240" w:lineRule="auto"/>
        <w:rPr>
          <w:rFonts w:ascii="Garamond" w:hAnsi="Garamond"/>
          <w:color w:val="000000" w:themeColor="text1"/>
        </w:rPr>
      </w:pPr>
      <w:r w:rsidRPr="00FC0FCE">
        <w:rPr>
          <w:rFonts w:ascii="Garamond" w:hAnsi="Garamond"/>
          <w:color w:val="000000" w:themeColor="text1"/>
        </w:rPr>
        <w:t xml:space="preserve">John 16:33 </w:t>
      </w:r>
      <w:proofErr w:type="gramStart"/>
      <w:r w:rsidRPr="00FC0FCE">
        <w:rPr>
          <w:rFonts w:ascii="Garamond" w:hAnsi="Garamond"/>
          <w:color w:val="000000" w:themeColor="text1"/>
        </w:rPr>
        <w:t>These</w:t>
      </w:r>
      <w:proofErr w:type="gramEnd"/>
      <w:r w:rsidRPr="00FC0FCE">
        <w:rPr>
          <w:rFonts w:ascii="Garamond" w:hAnsi="Garamond"/>
          <w:color w:val="000000" w:themeColor="text1"/>
        </w:rPr>
        <w:t xml:space="preserve"> things I have spoken unto you, that in me ye might have</w:t>
      </w:r>
      <w:r w:rsidR="00560772" w:rsidRPr="00FC0FCE">
        <w:rPr>
          <w:rFonts w:ascii="Garamond" w:hAnsi="Garamond"/>
          <w:color w:val="000000" w:themeColor="text1"/>
          <w:vertAlign w:val="superscript"/>
        </w:rPr>
        <w:t xml:space="preserve"> </w:t>
      </w:r>
      <w:hyperlink r:id="rId4" w:tooltip="TG Peace of God." w:history="1">
        <w:r w:rsidRPr="00FC0FCE">
          <w:rPr>
            <w:rStyle w:val="Hyperlink"/>
            <w:rFonts w:ascii="Garamond" w:hAnsi="Garamond"/>
            <w:color w:val="000000" w:themeColor="text1"/>
            <w:u w:val="none"/>
          </w:rPr>
          <w:t>peace</w:t>
        </w:r>
      </w:hyperlink>
      <w:r w:rsidRPr="00FC0FCE">
        <w:rPr>
          <w:rFonts w:ascii="Garamond" w:hAnsi="Garamond"/>
          <w:color w:val="000000" w:themeColor="text1"/>
        </w:rPr>
        <w:t>…</w:t>
      </w:r>
    </w:p>
    <w:p w:rsidR="00F17724" w:rsidRPr="00FC0FCE" w:rsidRDefault="00F17724" w:rsidP="008E218D">
      <w:pPr>
        <w:spacing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hAnsi="Garamond"/>
          <w:color w:val="000000" w:themeColor="text1"/>
        </w:rPr>
        <w:t xml:space="preserve">Luke 8:46-48 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And Jesus said, </w:t>
      </w:r>
      <w:proofErr w:type="gramStart"/>
      <w:r w:rsidRPr="00FC0FCE">
        <w:rPr>
          <w:rFonts w:ascii="Garamond" w:eastAsia="Times New Roman" w:hAnsi="Garamond" w:cs="Times New Roman"/>
          <w:color w:val="000000" w:themeColor="text1"/>
        </w:rPr>
        <w:t>Somebody</w:t>
      </w:r>
      <w:proofErr w:type="gramEnd"/>
      <w:r w:rsidRPr="00FC0FCE">
        <w:rPr>
          <w:rFonts w:ascii="Garamond" w:eastAsia="Times New Roman" w:hAnsi="Garamond" w:cs="Times New Roman"/>
          <w:color w:val="000000" w:themeColor="text1"/>
        </w:rPr>
        <w:t xml:space="preserve"> hath touched me: for I perceive that </w:t>
      </w:r>
      <w:hyperlink r:id="rId5" w:tooltip="GR power; Mark 5: 30 (25-34); Luke 6: 19 (17-19)." w:history="1">
        <w:r w:rsidRPr="00FC0FCE">
          <w:rPr>
            <w:rFonts w:ascii="Garamond" w:eastAsia="Times New Roman" w:hAnsi="Garamond" w:cs="Times New Roman"/>
            <w:color w:val="000000" w:themeColor="text1"/>
          </w:rPr>
          <w:t>virtue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is gone out of me. </w:t>
      </w:r>
    </w:p>
    <w:p w:rsidR="00F17724" w:rsidRPr="00FC0FCE" w:rsidRDefault="00F17724" w:rsidP="008E218D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And when the woman saw that she was not hid, she came trembling, and falling down before him, she declared unto him before all the people for what </w:t>
      </w:r>
      <w:proofErr w:type="gramStart"/>
      <w:r w:rsidRPr="00FC0FCE">
        <w:rPr>
          <w:rFonts w:ascii="Garamond" w:eastAsia="Times New Roman" w:hAnsi="Garamond" w:cs="Times New Roman"/>
          <w:color w:val="000000" w:themeColor="text1"/>
        </w:rPr>
        <w:t>cause</w:t>
      </w:r>
      <w:proofErr w:type="gramEnd"/>
      <w:r w:rsidRPr="00FC0FCE">
        <w:rPr>
          <w:rFonts w:ascii="Garamond" w:eastAsia="Times New Roman" w:hAnsi="Garamond" w:cs="Times New Roman"/>
          <w:color w:val="000000" w:themeColor="text1"/>
        </w:rPr>
        <w:t xml:space="preserve"> she had touched him, and how she was </w:t>
      </w:r>
      <w:hyperlink r:id="rId6" w:tooltip="TG Healing." w:history="1">
        <w:r w:rsidRPr="00FC0FCE">
          <w:rPr>
            <w:rFonts w:ascii="Garamond" w:eastAsia="Times New Roman" w:hAnsi="Garamond" w:cs="Times New Roman"/>
            <w:color w:val="000000" w:themeColor="text1"/>
          </w:rPr>
          <w:t>healed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immediately. </w:t>
      </w:r>
    </w:p>
    <w:p w:rsidR="00F17724" w:rsidRPr="00FC0FCE" w:rsidRDefault="00F17724" w:rsidP="008E218D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And he said unto her, Daughter, be of good </w:t>
      </w:r>
      <w:hyperlink r:id="rId7" w:tooltip="GR courage, cheer." w:history="1">
        <w:r w:rsidRPr="00FC0FCE">
          <w:rPr>
            <w:rFonts w:ascii="Garamond" w:eastAsia="Times New Roman" w:hAnsi="Garamond" w:cs="Times New Roman"/>
            <w:color w:val="000000" w:themeColor="text1"/>
          </w:rPr>
          <w:t>comfort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: thy faith hath made thee whole; go in peace. </w:t>
      </w:r>
    </w:p>
    <w:p w:rsidR="00FC0FCE" w:rsidRPr="00FC0FCE" w:rsidRDefault="00FC0FCE" w:rsidP="008E218D">
      <w:pPr>
        <w:spacing w:line="240" w:lineRule="auto"/>
        <w:rPr>
          <w:rFonts w:ascii="Garamond" w:hAnsi="Garamond"/>
          <w:color w:val="000000" w:themeColor="text1"/>
        </w:rPr>
      </w:pPr>
    </w:p>
    <w:p w:rsidR="00F17724" w:rsidRPr="00FC0FCE" w:rsidRDefault="00F17724" w:rsidP="008E218D">
      <w:pPr>
        <w:spacing w:line="240" w:lineRule="auto"/>
        <w:rPr>
          <w:rFonts w:ascii="Garamond" w:hAnsi="Garamond"/>
          <w:color w:val="000000" w:themeColor="text1"/>
        </w:rPr>
      </w:pPr>
      <w:r w:rsidRPr="00FC0FCE">
        <w:rPr>
          <w:rFonts w:ascii="Garamond" w:hAnsi="Garamond"/>
          <w:color w:val="000000" w:themeColor="text1"/>
        </w:rPr>
        <w:t xml:space="preserve">John </w:t>
      </w:r>
      <w:proofErr w:type="gramStart"/>
      <w:r w:rsidRPr="00FC0FCE">
        <w:rPr>
          <w:rFonts w:ascii="Garamond" w:hAnsi="Garamond"/>
          <w:color w:val="000000" w:themeColor="text1"/>
        </w:rPr>
        <w:t>15:15  Henceforth</w:t>
      </w:r>
      <w:proofErr w:type="gramEnd"/>
      <w:r w:rsidRPr="00FC0FCE">
        <w:rPr>
          <w:rFonts w:ascii="Garamond" w:hAnsi="Garamond"/>
          <w:color w:val="000000" w:themeColor="text1"/>
        </w:rPr>
        <w:t xml:space="preserve"> I call you not servants; for the servant </w:t>
      </w:r>
      <w:proofErr w:type="spellStart"/>
      <w:r w:rsidRPr="00FC0FCE">
        <w:rPr>
          <w:rFonts w:ascii="Garamond" w:hAnsi="Garamond"/>
          <w:color w:val="000000" w:themeColor="text1"/>
        </w:rPr>
        <w:t>knoweth</w:t>
      </w:r>
      <w:proofErr w:type="spellEnd"/>
      <w:r w:rsidRPr="00FC0FCE">
        <w:rPr>
          <w:rFonts w:ascii="Garamond" w:hAnsi="Garamond"/>
          <w:color w:val="000000" w:themeColor="text1"/>
        </w:rPr>
        <w:t xml:space="preserve"> not what his lord doeth: but I have called you </w:t>
      </w:r>
      <w:hyperlink r:id="rId8" w:tooltip="Luke 12: 4." w:history="1">
        <w:r w:rsidRPr="00FC0FCE">
          <w:rPr>
            <w:rStyle w:val="Hyperlink"/>
            <w:rFonts w:ascii="Garamond" w:hAnsi="Garamond"/>
            <w:color w:val="000000" w:themeColor="text1"/>
            <w:u w:val="none"/>
          </w:rPr>
          <w:t>friends</w:t>
        </w:r>
      </w:hyperlink>
      <w:r w:rsidRPr="00FC0FCE">
        <w:rPr>
          <w:rFonts w:ascii="Garamond" w:hAnsi="Garamond"/>
          <w:color w:val="000000" w:themeColor="text1"/>
        </w:rPr>
        <w:t xml:space="preserve">; for all things that I have </w:t>
      </w:r>
      <w:hyperlink r:id="rId9" w:tooltip="John 16: 12; 3 Ne. 15: 16 (13-18)." w:history="1">
        <w:r w:rsidRPr="00FC0FCE">
          <w:rPr>
            <w:rStyle w:val="Hyperlink"/>
            <w:rFonts w:ascii="Garamond" w:hAnsi="Garamond"/>
            <w:color w:val="000000" w:themeColor="text1"/>
            <w:u w:val="none"/>
          </w:rPr>
          <w:t>heard</w:t>
        </w:r>
      </w:hyperlink>
      <w:r w:rsidRPr="00FC0FCE">
        <w:rPr>
          <w:rFonts w:ascii="Garamond" w:hAnsi="Garamond"/>
          <w:color w:val="000000" w:themeColor="text1"/>
        </w:rPr>
        <w:t xml:space="preserve"> of my Father I have made </w:t>
      </w:r>
      <w:hyperlink r:id="rId10" w:tooltip="TG Revelation." w:history="1">
        <w:r w:rsidRPr="00FC0FCE">
          <w:rPr>
            <w:rStyle w:val="Hyperlink"/>
            <w:rFonts w:ascii="Garamond" w:hAnsi="Garamond"/>
            <w:color w:val="000000" w:themeColor="text1"/>
            <w:u w:val="none"/>
          </w:rPr>
          <w:t>known</w:t>
        </w:r>
      </w:hyperlink>
      <w:r w:rsidRPr="00FC0FCE">
        <w:rPr>
          <w:rFonts w:ascii="Garamond" w:hAnsi="Garamond"/>
          <w:color w:val="000000" w:themeColor="text1"/>
        </w:rPr>
        <w:t xml:space="preserve"> unto you.</w:t>
      </w:r>
    </w:p>
    <w:p w:rsidR="00F17724" w:rsidRPr="00FC0FCE" w:rsidRDefault="00F17724" w:rsidP="008E218D">
      <w:pPr>
        <w:spacing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hAnsi="Garamond"/>
          <w:color w:val="000000" w:themeColor="text1"/>
        </w:rPr>
        <w:t>Luke 11:9&amp;</w:t>
      </w:r>
      <w:proofErr w:type="gramStart"/>
      <w:r w:rsidRPr="00FC0FCE">
        <w:rPr>
          <w:rFonts w:ascii="Garamond" w:hAnsi="Garamond"/>
          <w:color w:val="000000" w:themeColor="text1"/>
        </w:rPr>
        <w:t xml:space="preserve">10 </w:t>
      </w:r>
      <w:r w:rsidRPr="00FC0FCE">
        <w:rPr>
          <w:rFonts w:ascii="Garamond" w:eastAsia="Times New Roman" w:hAnsi="Garamond" w:cs="Times New Roman"/>
          <w:color w:val="000000" w:themeColor="text1"/>
        </w:rPr>
        <w:t> And</w:t>
      </w:r>
      <w:proofErr w:type="gramEnd"/>
      <w:r w:rsidRPr="00FC0FCE">
        <w:rPr>
          <w:rFonts w:ascii="Garamond" w:eastAsia="Times New Roman" w:hAnsi="Garamond" w:cs="Times New Roman"/>
          <w:color w:val="000000" w:themeColor="text1"/>
        </w:rPr>
        <w:t xml:space="preserve"> I say unto you, Ask, and it shall be given you; seek, and ye shall find; knock, and it shall be opened unto you. </w:t>
      </w:r>
    </w:p>
    <w:p w:rsidR="00F17724" w:rsidRPr="00FC0FCE" w:rsidRDefault="00F17724" w:rsidP="008E218D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bookmarkStart w:id="0" w:name="10"/>
      <w:bookmarkEnd w:id="0"/>
      <w:r w:rsidRPr="00FC0FCE">
        <w:rPr>
          <w:rFonts w:ascii="Garamond" w:eastAsia="Times New Roman" w:hAnsi="Garamond" w:cs="Times New Roman"/>
          <w:color w:val="000000" w:themeColor="text1"/>
        </w:rPr>
        <w:t xml:space="preserve">For every one that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asketh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receiveth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; and he that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seeketh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findeth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; and to him that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knocketh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it shall be opened. </w:t>
      </w:r>
    </w:p>
    <w:p w:rsidR="00F17724" w:rsidRPr="00FC0FCE" w:rsidRDefault="00F17724" w:rsidP="008E218D">
      <w:pPr>
        <w:spacing w:line="240" w:lineRule="auto"/>
        <w:rPr>
          <w:rFonts w:ascii="Garamond" w:hAnsi="Garamond"/>
          <w:color w:val="000000" w:themeColor="text1"/>
        </w:rPr>
      </w:pPr>
    </w:p>
    <w:p w:rsidR="00F17724" w:rsidRPr="00FC0FCE" w:rsidRDefault="00F17724" w:rsidP="008E218D">
      <w:pPr>
        <w:spacing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hAnsi="Garamond"/>
          <w:color w:val="000000" w:themeColor="text1"/>
        </w:rPr>
        <w:t>Luke 7:44-</w:t>
      </w:r>
      <w:proofErr w:type="gramStart"/>
      <w:r w:rsidRPr="00FC0FCE">
        <w:rPr>
          <w:rFonts w:ascii="Garamond" w:hAnsi="Garamond"/>
          <w:color w:val="000000" w:themeColor="text1"/>
        </w:rPr>
        <w:t xml:space="preserve">48  </w:t>
      </w:r>
      <w:r w:rsidR="00D2336E" w:rsidRPr="00FC0FCE">
        <w:rPr>
          <w:rFonts w:ascii="Garamond" w:eastAsia="Times New Roman" w:hAnsi="Garamond" w:cs="Times New Roman"/>
          <w:color w:val="000000" w:themeColor="text1"/>
        </w:rPr>
        <w:t>A</w:t>
      </w:r>
      <w:r w:rsidRPr="00FC0FCE">
        <w:rPr>
          <w:rFonts w:ascii="Garamond" w:eastAsia="Times New Roman" w:hAnsi="Garamond" w:cs="Times New Roman"/>
          <w:color w:val="000000" w:themeColor="text1"/>
        </w:rPr>
        <w:t>nd</w:t>
      </w:r>
      <w:proofErr w:type="gramEnd"/>
      <w:r w:rsidRPr="00FC0FCE">
        <w:rPr>
          <w:rFonts w:ascii="Garamond" w:eastAsia="Times New Roman" w:hAnsi="Garamond" w:cs="Times New Roman"/>
          <w:color w:val="000000" w:themeColor="text1"/>
        </w:rPr>
        <w:t xml:space="preserve"> he turned to the woman, and said unto Simon,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Seest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thou this woman? I entered into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thine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house, thou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gavest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me no water for my feet: but she hath washed my feet with tears, and wiped </w:t>
      </w:r>
      <w:r w:rsidRPr="00FC0FCE">
        <w:rPr>
          <w:rFonts w:ascii="Garamond" w:eastAsia="Times New Roman" w:hAnsi="Garamond" w:cs="Times New Roman"/>
          <w:iCs/>
          <w:color w:val="000000" w:themeColor="text1"/>
        </w:rPr>
        <w:t>them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with the hairs of her head. </w:t>
      </w:r>
    </w:p>
    <w:p w:rsidR="00F17724" w:rsidRPr="00FC0FCE" w:rsidRDefault="00F17724" w:rsidP="008E218D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bookmarkStart w:id="1" w:name="45"/>
      <w:bookmarkEnd w:id="1"/>
      <w:r w:rsidRPr="00FC0FCE">
        <w:rPr>
          <w:rFonts w:ascii="Garamond" w:eastAsia="Times New Roman" w:hAnsi="Garamond" w:cs="Times New Roman"/>
          <w:color w:val="000000" w:themeColor="text1"/>
        </w:rPr>
        <w:t xml:space="preserve">Thou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gavest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me no kiss: but this woman since the time I came in hath not ceased to kiss my feet. </w:t>
      </w:r>
    </w:p>
    <w:p w:rsidR="00F17724" w:rsidRPr="00FC0FCE" w:rsidRDefault="00F17724" w:rsidP="008E218D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bookmarkStart w:id="2" w:name="46"/>
      <w:bookmarkEnd w:id="2"/>
      <w:r w:rsidRPr="00FC0FCE">
        <w:rPr>
          <w:rFonts w:ascii="Garamond" w:eastAsia="Times New Roman" w:hAnsi="Garamond" w:cs="Times New Roman"/>
          <w:color w:val="000000" w:themeColor="text1"/>
        </w:rPr>
        <w:t xml:space="preserve">My head with oil thou didst not anoint: but this woman hath anointed my feet with ointment. </w:t>
      </w:r>
    </w:p>
    <w:p w:rsidR="00F17724" w:rsidRPr="00FC0FCE" w:rsidRDefault="00F17724" w:rsidP="008E218D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bookmarkStart w:id="3" w:name="47"/>
      <w:bookmarkEnd w:id="3"/>
      <w:r w:rsidRPr="00FC0FCE">
        <w:rPr>
          <w:rFonts w:ascii="Garamond" w:eastAsia="Times New Roman" w:hAnsi="Garamond" w:cs="Times New Roman"/>
          <w:color w:val="000000" w:themeColor="text1"/>
        </w:rPr>
        <w:t xml:space="preserve">Wherefore I say unto thee, </w:t>
      </w:r>
      <w:proofErr w:type="gramStart"/>
      <w:r w:rsidRPr="00FC0FCE">
        <w:rPr>
          <w:rFonts w:ascii="Garamond" w:eastAsia="Times New Roman" w:hAnsi="Garamond" w:cs="Times New Roman"/>
          <w:color w:val="000000" w:themeColor="text1"/>
        </w:rPr>
        <w:t>Her</w:t>
      </w:r>
      <w:proofErr w:type="gramEnd"/>
      <w:r w:rsidRPr="00FC0FCE">
        <w:rPr>
          <w:rFonts w:ascii="Garamond" w:eastAsia="Times New Roman" w:hAnsi="Garamond" w:cs="Times New Roman"/>
          <w:color w:val="000000" w:themeColor="text1"/>
        </w:rPr>
        <w:t xml:space="preserve"> sins, which are many, are </w:t>
      </w:r>
      <w:hyperlink r:id="rId11" w:tooltip="TG Forgiveness." w:history="1">
        <w:r w:rsidRPr="00FC0FCE">
          <w:rPr>
            <w:rFonts w:ascii="Garamond" w:eastAsia="Times New Roman" w:hAnsi="Garamond" w:cs="Times New Roman"/>
            <w:color w:val="000000" w:themeColor="text1"/>
          </w:rPr>
          <w:t>forgiven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; for she loved much: but to whom little is forgiven, </w:t>
      </w:r>
      <w:r w:rsidRPr="00FC0FCE">
        <w:rPr>
          <w:rFonts w:ascii="Garamond" w:eastAsia="Times New Roman" w:hAnsi="Garamond" w:cs="Times New Roman"/>
          <w:iCs/>
          <w:color w:val="000000" w:themeColor="text1"/>
        </w:rPr>
        <w:t>the same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loveth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little. </w:t>
      </w:r>
    </w:p>
    <w:p w:rsidR="00F17724" w:rsidRPr="00FC0FCE" w:rsidRDefault="00F17724" w:rsidP="008E218D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bookmarkStart w:id="4" w:name="48"/>
      <w:bookmarkEnd w:id="4"/>
      <w:r w:rsidRPr="00FC0FCE">
        <w:rPr>
          <w:rFonts w:ascii="Garamond" w:eastAsia="Times New Roman" w:hAnsi="Garamond" w:cs="Times New Roman"/>
          <w:color w:val="000000" w:themeColor="text1"/>
        </w:rPr>
        <w:t xml:space="preserve">And he said unto her, Thy sins are </w:t>
      </w:r>
      <w:hyperlink r:id="rId12" w:tooltip="Mark 2: 5." w:history="1">
        <w:r w:rsidRPr="00FC0FCE">
          <w:rPr>
            <w:rFonts w:ascii="Garamond" w:eastAsia="Times New Roman" w:hAnsi="Garamond" w:cs="Times New Roman"/>
            <w:color w:val="000000" w:themeColor="text1"/>
          </w:rPr>
          <w:t>forgiven</w:t>
        </w:r>
      </w:hyperlink>
      <w:r w:rsidR="00E21EB2" w:rsidRPr="00FC0FCE">
        <w:rPr>
          <w:rFonts w:ascii="Garamond" w:eastAsia="Times New Roman" w:hAnsi="Garamond" w:cs="Times New Roman"/>
          <w:color w:val="000000" w:themeColor="text1"/>
        </w:rPr>
        <w:t xml:space="preserve">… Thy </w:t>
      </w:r>
      <w:hyperlink r:id="rId13" w:tooltip="Matt. 9: 2; Ether 12: 4." w:history="1">
        <w:r w:rsidR="00E21EB2" w:rsidRPr="00FC0FCE">
          <w:rPr>
            <w:rFonts w:ascii="Garamond" w:eastAsia="Times New Roman" w:hAnsi="Garamond" w:cs="Times New Roman"/>
            <w:color w:val="000000" w:themeColor="text1"/>
          </w:rPr>
          <w:t>faith</w:t>
        </w:r>
      </w:hyperlink>
      <w:r w:rsidR="00E21EB2" w:rsidRPr="00FC0FCE">
        <w:rPr>
          <w:rFonts w:ascii="Garamond" w:eastAsia="Times New Roman" w:hAnsi="Garamond" w:cs="Times New Roman"/>
          <w:color w:val="000000" w:themeColor="text1"/>
        </w:rPr>
        <w:t xml:space="preserve"> hath saved thee; go in </w:t>
      </w:r>
      <w:hyperlink r:id="rId14" w:tooltip="Mosiah 15: 18." w:history="1">
        <w:r w:rsidR="00E21EB2" w:rsidRPr="00FC0FCE">
          <w:rPr>
            <w:rFonts w:ascii="Garamond" w:eastAsia="Times New Roman" w:hAnsi="Garamond" w:cs="Times New Roman"/>
            <w:color w:val="000000" w:themeColor="text1"/>
          </w:rPr>
          <w:t>peace</w:t>
        </w:r>
      </w:hyperlink>
      <w:r w:rsidR="00E21EB2" w:rsidRPr="00FC0FCE">
        <w:rPr>
          <w:rFonts w:ascii="Garamond" w:eastAsia="Times New Roman" w:hAnsi="Garamond" w:cs="Times New Roman"/>
          <w:color w:val="000000" w:themeColor="text1"/>
        </w:rPr>
        <w:t>.</w:t>
      </w:r>
    </w:p>
    <w:p w:rsidR="00F17724" w:rsidRPr="00FC0FCE" w:rsidRDefault="00F17724">
      <w:pPr>
        <w:rPr>
          <w:rFonts w:ascii="Garamond" w:hAnsi="Garamond"/>
          <w:color w:val="000000" w:themeColor="text1"/>
        </w:rPr>
      </w:pPr>
      <w:bookmarkStart w:id="5" w:name="49"/>
      <w:bookmarkEnd w:id="5"/>
    </w:p>
    <w:p w:rsidR="00F17724" w:rsidRPr="00FC0FCE" w:rsidRDefault="00F17724">
      <w:pPr>
        <w:rPr>
          <w:rFonts w:ascii="Garamond" w:hAnsi="Garamond"/>
          <w:b/>
        </w:rPr>
      </w:pPr>
      <w:r w:rsidRPr="00FC0FCE">
        <w:rPr>
          <w:rFonts w:ascii="Garamond" w:hAnsi="Garamond"/>
          <w:b/>
        </w:rPr>
        <w:t>Quality Time</w:t>
      </w:r>
    </w:p>
    <w:p w:rsidR="00560772" w:rsidRPr="00FC0FCE" w:rsidRDefault="00F17724" w:rsidP="00560772">
      <w:pPr>
        <w:spacing w:line="240" w:lineRule="auto"/>
        <w:rPr>
          <w:rFonts w:ascii="Garamond" w:hAnsi="Garamond"/>
          <w:color w:val="000000" w:themeColor="text1"/>
        </w:rPr>
      </w:pPr>
      <w:r w:rsidRPr="00FC0FCE">
        <w:rPr>
          <w:rFonts w:ascii="Garamond" w:hAnsi="Garamond"/>
          <w:color w:val="000000" w:themeColor="text1"/>
        </w:rPr>
        <w:t>Matthew 26:19&amp;20</w:t>
      </w:r>
    </w:p>
    <w:p w:rsidR="00F17724" w:rsidRPr="00FC0FCE" w:rsidRDefault="00F17724" w:rsidP="00560772">
      <w:pPr>
        <w:spacing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19 And the disciples did as Jesus had appointed them; and they made ready the </w:t>
      </w:r>
      <w:hyperlink r:id="rId15" w:tooltip="Ex. 12: 27 (1-51)." w:history="1">
        <w:proofErr w:type="spellStart"/>
        <w:proofErr w:type="gramStart"/>
        <w:r w:rsidRPr="00FC0FCE">
          <w:rPr>
            <w:rFonts w:ascii="Garamond" w:eastAsia="Times New Roman" w:hAnsi="Garamond" w:cs="Times New Roman"/>
            <w:color w:val="000000" w:themeColor="text1"/>
          </w:rPr>
          <w:t>passover</w:t>
        </w:r>
        <w:proofErr w:type="spellEnd"/>
        <w:proofErr w:type="gramEnd"/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. </w:t>
      </w:r>
    </w:p>
    <w:p w:rsidR="00F17724" w:rsidRPr="00FC0FCE" w:rsidRDefault="00F17724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bookmarkStart w:id="6" w:name="20"/>
      <w:bookmarkEnd w:id="6"/>
      <w:r w:rsidRPr="00FC0FCE">
        <w:rPr>
          <w:rFonts w:ascii="Garamond" w:eastAsia="Times New Roman" w:hAnsi="Garamond" w:cs="Times New Roman"/>
          <w:color w:val="000000" w:themeColor="text1"/>
        </w:rPr>
        <w:t xml:space="preserve">20 Now when the even was come, he sat down with the twelve. </w:t>
      </w:r>
    </w:p>
    <w:p w:rsidR="00F17724" w:rsidRPr="00FC0FCE" w:rsidRDefault="00F17724" w:rsidP="00560772">
      <w:pPr>
        <w:spacing w:line="240" w:lineRule="auto"/>
        <w:rPr>
          <w:rFonts w:ascii="Garamond" w:hAnsi="Garamond"/>
          <w:color w:val="000000" w:themeColor="text1"/>
        </w:rPr>
      </w:pPr>
    </w:p>
    <w:p w:rsidR="00560772" w:rsidRPr="00FC0FCE" w:rsidRDefault="00F17724" w:rsidP="00560772">
      <w:pPr>
        <w:spacing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hAnsi="Garamond"/>
          <w:color w:val="000000" w:themeColor="text1"/>
        </w:rPr>
        <w:t xml:space="preserve">Matthew 15: 29&amp;30  </w:t>
      </w:r>
      <w:r w:rsidRPr="00FC0FCE">
        <w:rPr>
          <w:rFonts w:ascii="Garamond" w:eastAsia="Times New Roman" w:hAnsi="Garamond" w:cs="Times New Roman"/>
          <w:color w:val="000000" w:themeColor="text1"/>
        </w:rPr>
        <w:t> </w:t>
      </w:r>
    </w:p>
    <w:p w:rsidR="00F17724" w:rsidRPr="00FC0FCE" w:rsidRDefault="00F17724" w:rsidP="00560772">
      <w:pPr>
        <w:spacing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29 And Jesus departed from thence, and came nigh unto the </w:t>
      </w:r>
      <w:proofErr w:type="gramStart"/>
      <w:r w:rsidRPr="00FC0FCE">
        <w:rPr>
          <w:rFonts w:ascii="Garamond" w:eastAsia="Times New Roman" w:hAnsi="Garamond" w:cs="Times New Roman"/>
          <w:color w:val="000000" w:themeColor="text1"/>
        </w:rPr>
        <w:t>sea</w:t>
      </w:r>
      <w:proofErr w:type="gramEnd"/>
      <w:r w:rsidRPr="00FC0FCE">
        <w:rPr>
          <w:rFonts w:ascii="Garamond" w:eastAsia="Times New Roman" w:hAnsi="Garamond" w:cs="Times New Roman"/>
          <w:color w:val="000000" w:themeColor="text1"/>
        </w:rPr>
        <w:t xml:space="preserve"> of Galilee; and went up into a mountain, and sat down there. </w:t>
      </w:r>
    </w:p>
    <w:p w:rsidR="00F17724" w:rsidRPr="00FC0FCE" w:rsidRDefault="00F17724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bookmarkStart w:id="7" w:name="30"/>
      <w:bookmarkEnd w:id="7"/>
      <w:r w:rsidRPr="00FC0FCE">
        <w:rPr>
          <w:rFonts w:ascii="Garamond" w:eastAsia="Times New Roman" w:hAnsi="Garamond" w:cs="Times New Roman"/>
          <w:color w:val="000000" w:themeColor="text1"/>
        </w:rPr>
        <w:t xml:space="preserve">30 And great multitudes came unto him, having with them </w:t>
      </w:r>
      <w:r w:rsidRPr="00FC0FCE">
        <w:rPr>
          <w:rFonts w:ascii="Garamond" w:eastAsia="Times New Roman" w:hAnsi="Garamond" w:cs="Times New Roman"/>
          <w:iCs/>
          <w:color w:val="000000" w:themeColor="text1"/>
        </w:rPr>
        <w:t>those that were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lame, blind, dumb, maimed, and many others, and cast them down at Jesus’ feet; and he healed them: </w:t>
      </w:r>
    </w:p>
    <w:p w:rsidR="00F17724" w:rsidRPr="00FC0FCE" w:rsidRDefault="00F17724" w:rsidP="00560772">
      <w:pPr>
        <w:spacing w:line="240" w:lineRule="auto"/>
        <w:rPr>
          <w:rFonts w:ascii="Garamond" w:hAnsi="Garamond"/>
          <w:color w:val="000000" w:themeColor="text1"/>
        </w:rPr>
      </w:pPr>
    </w:p>
    <w:p w:rsidR="00D2336E" w:rsidRPr="00FC0FCE" w:rsidRDefault="00D2336E" w:rsidP="00D2336E">
      <w:pPr>
        <w:spacing w:after="0" w:line="240" w:lineRule="auto"/>
        <w:jc w:val="both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hAnsi="Garamond"/>
          <w:color w:val="000000" w:themeColor="text1"/>
        </w:rPr>
        <w:t xml:space="preserve">John 4:40 </w:t>
      </w:r>
      <w:proofErr w:type="gramStart"/>
      <w:r w:rsidRPr="00FC0FCE">
        <w:rPr>
          <w:rFonts w:ascii="Garamond" w:eastAsia="Times New Roman" w:hAnsi="Garamond" w:cs="Times New Roman"/>
          <w:color w:val="000000" w:themeColor="text1"/>
        </w:rPr>
        <w:t>So</w:t>
      </w:r>
      <w:proofErr w:type="gramEnd"/>
      <w:r w:rsidRPr="00FC0FCE">
        <w:rPr>
          <w:rFonts w:ascii="Garamond" w:eastAsia="Times New Roman" w:hAnsi="Garamond" w:cs="Times New Roman"/>
          <w:color w:val="000000" w:themeColor="text1"/>
        </w:rPr>
        <w:t xml:space="preserve"> when the Samaritans were come unto him, they besought him that he would tarry with them: and </w:t>
      </w:r>
      <w:r w:rsidRPr="00FC0FCE">
        <w:rPr>
          <w:rFonts w:ascii="Garamond" w:eastAsia="Times New Roman" w:hAnsi="Garamond" w:cs="Times New Roman"/>
          <w:i/>
          <w:color w:val="000000" w:themeColor="text1"/>
        </w:rPr>
        <w:t>he abode there two days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. </w:t>
      </w:r>
    </w:p>
    <w:p w:rsidR="00D2336E" w:rsidRPr="00FC0FCE" w:rsidRDefault="00D2336E" w:rsidP="00560772">
      <w:pPr>
        <w:spacing w:line="240" w:lineRule="auto"/>
        <w:rPr>
          <w:rFonts w:ascii="Garamond" w:hAnsi="Garamond"/>
          <w:color w:val="000000" w:themeColor="text1"/>
        </w:rPr>
      </w:pPr>
    </w:p>
    <w:p w:rsidR="00E21EB2" w:rsidRPr="00FC0FCE" w:rsidRDefault="00CE3C07" w:rsidP="00E21EB2">
      <w:pPr>
        <w:spacing w:line="240" w:lineRule="auto"/>
        <w:rPr>
          <w:rFonts w:ascii="Garamond" w:hAnsi="Garamond"/>
          <w:color w:val="000000" w:themeColor="text1"/>
        </w:rPr>
      </w:pPr>
      <w:r w:rsidRPr="00FC0FCE">
        <w:rPr>
          <w:rFonts w:ascii="Garamond" w:hAnsi="Garamond"/>
          <w:color w:val="000000" w:themeColor="text1"/>
        </w:rPr>
        <w:t xml:space="preserve">The Samarians and the Woman at the </w:t>
      </w:r>
      <w:proofErr w:type="gramStart"/>
      <w:r w:rsidRPr="00FC0FCE">
        <w:rPr>
          <w:rFonts w:ascii="Garamond" w:hAnsi="Garamond"/>
          <w:color w:val="000000" w:themeColor="text1"/>
        </w:rPr>
        <w:t>Well  ~</w:t>
      </w:r>
      <w:proofErr w:type="gramEnd"/>
      <w:r w:rsidRPr="00FC0FCE">
        <w:rPr>
          <w:rFonts w:ascii="Garamond" w:hAnsi="Garamond"/>
          <w:color w:val="000000" w:themeColor="text1"/>
        </w:rPr>
        <w:t xml:space="preserve"> John 4:7-28</w:t>
      </w:r>
      <w:r w:rsidR="00D2336E" w:rsidRPr="00FC0FCE">
        <w:rPr>
          <w:rFonts w:ascii="Garamond" w:hAnsi="Garamond"/>
          <w:color w:val="000000" w:themeColor="text1"/>
        </w:rPr>
        <w:t>&amp;</w:t>
      </w:r>
      <w:r w:rsidRPr="00FC0FCE">
        <w:rPr>
          <w:rFonts w:ascii="Garamond" w:hAnsi="Garamond"/>
          <w:color w:val="000000" w:themeColor="text1"/>
        </w:rPr>
        <w:t xml:space="preserve">30, </w:t>
      </w:r>
    </w:p>
    <w:p w:rsidR="00CE3C07" w:rsidRPr="00FC0FCE" w:rsidRDefault="00CE3C07" w:rsidP="00E21EB2">
      <w:pPr>
        <w:spacing w:line="240" w:lineRule="auto"/>
        <w:rPr>
          <w:rFonts w:ascii="Garamond" w:hAnsi="Garamond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7 There cometh a woman of Samaria to draw water: Jesus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saith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unto her, </w:t>
      </w:r>
      <w:proofErr w:type="gramStart"/>
      <w:r w:rsidRPr="00FC0FCE">
        <w:rPr>
          <w:rFonts w:ascii="Garamond" w:eastAsia="Times New Roman" w:hAnsi="Garamond" w:cs="Times New Roman"/>
          <w:color w:val="000000" w:themeColor="text1"/>
        </w:rPr>
        <w:t>Give</w:t>
      </w:r>
      <w:proofErr w:type="gramEnd"/>
      <w:r w:rsidRPr="00FC0FCE">
        <w:rPr>
          <w:rFonts w:ascii="Garamond" w:eastAsia="Times New Roman" w:hAnsi="Garamond" w:cs="Times New Roman"/>
          <w:color w:val="000000" w:themeColor="text1"/>
        </w:rPr>
        <w:t xml:space="preserve"> me to drink. </w:t>
      </w:r>
      <w:bookmarkStart w:id="8" w:name="8"/>
      <w:bookmarkEnd w:id="8"/>
      <w:proofErr w:type="gramStart"/>
      <w:r w:rsidRPr="00FC0FCE">
        <w:rPr>
          <w:rFonts w:ascii="Garamond" w:eastAsia="Times New Roman" w:hAnsi="Garamond" w:cs="Times New Roman"/>
          <w:color w:val="000000" w:themeColor="text1"/>
        </w:rPr>
        <w:t>8 (For his disciples were gone away unto the city to buy meat.)</w:t>
      </w:r>
      <w:proofErr w:type="gramEnd"/>
      <w:r w:rsidRPr="00FC0FCE">
        <w:rPr>
          <w:rFonts w:ascii="Garamond" w:eastAsia="Times New Roman" w:hAnsi="Garamond" w:cs="Times New Roman"/>
          <w:color w:val="000000" w:themeColor="text1"/>
        </w:rPr>
        <w:t xml:space="preserve"> </w:t>
      </w:r>
    </w:p>
    <w:p w:rsidR="00CE3C07" w:rsidRPr="00FC0FCE" w:rsidRDefault="00CE3C07" w:rsidP="00560772">
      <w:pPr>
        <w:spacing w:after="0" w:line="240" w:lineRule="auto"/>
        <w:jc w:val="both"/>
        <w:rPr>
          <w:rFonts w:ascii="Garamond" w:eastAsia="Times New Roman" w:hAnsi="Garamond" w:cs="Times New Roman"/>
          <w:color w:val="000000" w:themeColor="text1"/>
        </w:rPr>
      </w:pPr>
      <w:bookmarkStart w:id="9" w:name="9"/>
      <w:bookmarkEnd w:id="9"/>
      <w:r w:rsidRPr="00FC0FCE">
        <w:rPr>
          <w:rFonts w:ascii="Garamond" w:eastAsia="Times New Roman" w:hAnsi="Garamond" w:cs="Times New Roman"/>
          <w:color w:val="000000" w:themeColor="text1"/>
        </w:rPr>
        <w:t xml:space="preserve">9 </w:t>
      </w:r>
      <w:r w:rsidRPr="00FC0FCE">
        <w:rPr>
          <w:rFonts w:ascii="Garamond" w:eastAsia="Times New Roman" w:hAnsi="Garamond" w:cs="Times New Roman"/>
          <w:i/>
          <w:color w:val="000000" w:themeColor="text1"/>
        </w:rPr>
        <w:t xml:space="preserve">Then </w:t>
      </w:r>
      <w:proofErr w:type="spellStart"/>
      <w:r w:rsidRPr="00FC0FCE">
        <w:rPr>
          <w:rFonts w:ascii="Garamond" w:eastAsia="Times New Roman" w:hAnsi="Garamond" w:cs="Times New Roman"/>
          <w:i/>
          <w:color w:val="000000" w:themeColor="text1"/>
        </w:rPr>
        <w:t>saith</w:t>
      </w:r>
      <w:proofErr w:type="spellEnd"/>
      <w:r w:rsidRPr="00FC0FCE">
        <w:rPr>
          <w:rFonts w:ascii="Garamond" w:eastAsia="Times New Roman" w:hAnsi="Garamond" w:cs="Times New Roman"/>
          <w:i/>
          <w:color w:val="000000" w:themeColor="text1"/>
        </w:rPr>
        <w:t xml:space="preserve"> the woman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of Samaria unto him, </w:t>
      </w:r>
      <w:proofErr w:type="gramStart"/>
      <w:r w:rsidRPr="00FC0FCE">
        <w:rPr>
          <w:rFonts w:ascii="Garamond" w:eastAsia="Times New Roman" w:hAnsi="Garamond" w:cs="Times New Roman"/>
          <w:color w:val="000000" w:themeColor="text1"/>
        </w:rPr>
        <w:t>How</w:t>
      </w:r>
      <w:proofErr w:type="gramEnd"/>
      <w:r w:rsidRPr="00FC0FCE">
        <w:rPr>
          <w:rFonts w:ascii="Garamond" w:eastAsia="Times New Roman" w:hAnsi="Garamond" w:cs="Times New Roman"/>
          <w:color w:val="000000" w:themeColor="text1"/>
        </w:rPr>
        <w:t xml:space="preserve"> is it that thou, being a Jew,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askest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drink of me, which am a woman of Samaria? </w:t>
      </w:r>
      <w:proofErr w:type="gramStart"/>
      <w:r w:rsidRPr="00FC0FCE">
        <w:rPr>
          <w:rFonts w:ascii="Garamond" w:eastAsia="Times New Roman" w:hAnsi="Garamond" w:cs="Times New Roman"/>
          <w:color w:val="000000" w:themeColor="text1"/>
        </w:rPr>
        <w:t>for</w:t>
      </w:r>
      <w:proofErr w:type="gramEnd"/>
      <w:r w:rsidRPr="00FC0FCE">
        <w:rPr>
          <w:rFonts w:ascii="Garamond" w:eastAsia="Times New Roman" w:hAnsi="Garamond" w:cs="Times New Roman"/>
          <w:color w:val="000000" w:themeColor="text1"/>
        </w:rPr>
        <w:t xml:space="preserve"> the Jews have no dealings with the </w:t>
      </w:r>
      <w:hyperlink r:id="rId16" w:tooltip="2 Kgs. 17: 29; Luke 10: 33." w:history="1">
        <w:r w:rsidRPr="00FC0FCE">
          <w:rPr>
            <w:rFonts w:ascii="Garamond" w:eastAsia="Times New Roman" w:hAnsi="Garamond" w:cs="Times New Roman"/>
            <w:color w:val="000000" w:themeColor="text1"/>
          </w:rPr>
          <w:t>Samaritans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. </w:t>
      </w:r>
    </w:p>
    <w:p w:rsidR="00CE3C07" w:rsidRPr="00FC0FCE" w:rsidRDefault="00CE3C07" w:rsidP="00560772">
      <w:pPr>
        <w:spacing w:after="0" w:line="240" w:lineRule="auto"/>
        <w:jc w:val="both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10 </w:t>
      </w:r>
      <w:r w:rsidRPr="00FC0FCE">
        <w:rPr>
          <w:rFonts w:ascii="Garamond" w:eastAsia="Times New Roman" w:hAnsi="Garamond" w:cs="Times New Roman"/>
          <w:i/>
          <w:color w:val="000000" w:themeColor="text1"/>
        </w:rPr>
        <w:t>Jesus answered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and said unto her, If thou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knewest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the </w:t>
      </w:r>
      <w:hyperlink r:id="rId17" w:tooltip="TG God, Gifts of." w:history="1">
        <w:r w:rsidRPr="00FC0FCE">
          <w:rPr>
            <w:rFonts w:ascii="Garamond" w:eastAsia="Times New Roman" w:hAnsi="Garamond" w:cs="Times New Roman"/>
            <w:color w:val="000000" w:themeColor="text1"/>
          </w:rPr>
          <w:t>gift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of God, and who it is that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saith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to thee, Give me to drink; thou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wouldest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have asked of him, and he would have given thee </w:t>
      </w:r>
      <w:hyperlink r:id="rId18" w:tooltip="TG Living Water." w:history="1">
        <w:r w:rsidRPr="00FC0FCE">
          <w:rPr>
            <w:rFonts w:ascii="Garamond" w:eastAsia="Times New Roman" w:hAnsi="Garamond" w:cs="Times New Roman"/>
            <w:color w:val="000000" w:themeColor="text1"/>
          </w:rPr>
          <w:t>living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water. </w:t>
      </w:r>
    </w:p>
    <w:p w:rsidR="00CE3C07" w:rsidRPr="00FC0FCE" w:rsidRDefault="00CE3C07" w:rsidP="00560772">
      <w:pPr>
        <w:spacing w:after="0" w:line="240" w:lineRule="auto"/>
        <w:jc w:val="both"/>
        <w:rPr>
          <w:rFonts w:ascii="Garamond" w:eastAsia="Times New Roman" w:hAnsi="Garamond" w:cs="Times New Roman"/>
          <w:color w:val="000000" w:themeColor="text1"/>
        </w:rPr>
      </w:pPr>
      <w:bookmarkStart w:id="10" w:name="11"/>
      <w:bookmarkEnd w:id="10"/>
      <w:r w:rsidRPr="00FC0FCE">
        <w:rPr>
          <w:rFonts w:ascii="Garamond" w:eastAsia="Times New Roman" w:hAnsi="Garamond" w:cs="Times New Roman"/>
          <w:color w:val="000000" w:themeColor="text1"/>
        </w:rPr>
        <w:t xml:space="preserve">11 </w:t>
      </w:r>
      <w:r w:rsidRPr="00FC0FCE">
        <w:rPr>
          <w:rFonts w:ascii="Garamond" w:eastAsia="Times New Roman" w:hAnsi="Garamond" w:cs="Times New Roman"/>
          <w:i/>
          <w:color w:val="000000" w:themeColor="text1"/>
        </w:rPr>
        <w:t xml:space="preserve">The woman </w:t>
      </w:r>
      <w:proofErr w:type="spellStart"/>
      <w:r w:rsidRPr="00FC0FCE">
        <w:rPr>
          <w:rFonts w:ascii="Garamond" w:eastAsia="Times New Roman" w:hAnsi="Garamond" w:cs="Times New Roman"/>
          <w:i/>
          <w:color w:val="000000" w:themeColor="text1"/>
        </w:rPr>
        <w:t>saith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unto him, Sir, thou hast nothing to draw with, and the well is deep: from whence then hast thou that living water? </w:t>
      </w:r>
    </w:p>
    <w:p w:rsidR="00CE3C07" w:rsidRPr="00FC0FCE" w:rsidRDefault="00CE3C07" w:rsidP="00560772">
      <w:pPr>
        <w:spacing w:after="0" w:line="240" w:lineRule="auto"/>
        <w:jc w:val="both"/>
        <w:rPr>
          <w:rFonts w:ascii="Garamond" w:eastAsia="Times New Roman" w:hAnsi="Garamond" w:cs="Times New Roman"/>
          <w:color w:val="000000" w:themeColor="text1"/>
        </w:rPr>
      </w:pPr>
      <w:bookmarkStart w:id="11" w:name="12"/>
      <w:bookmarkEnd w:id="11"/>
      <w:r w:rsidRPr="00FC0FCE">
        <w:rPr>
          <w:rFonts w:ascii="Garamond" w:eastAsia="Times New Roman" w:hAnsi="Garamond" w:cs="Times New Roman"/>
          <w:color w:val="000000" w:themeColor="text1"/>
        </w:rPr>
        <w:t xml:space="preserve">12 Art thou greater than our father Jacob, which gave us the well, and drank thereof himself, and his children, and his cattle? </w:t>
      </w:r>
    </w:p>
    <w:p w:rsidR="00CE3C07" w:rsidRPr="00FC0FCE" w:rsidRDefault="00CE3C07" w:rsidP="00560772">
      <w:pPr>
        <w:spacing w:after="0" w:line="240" w:lineRule="auto"/>
        <w:jc w:val="both"/>
        <w:rPr>
          <w:rFonts w:ascii="Garamond" w:eastAsia="Times New Roman" w:hAnsi="Garamond" w:cs="Times New Roman"/>
          <w:color w:val="000000" w:themeColor="text1"/>
        </w:rPr>
      </w:pPr>
      <w:bookmarkStart w:id="12" w:name="13"/>
      <w:bookmarkEnd w:id="12"/>
      <w:r w:rsidRPr="00FC0FCE">
        <w:rPr>
          <w:rFonts w:ascii="Garamond" w:eastAsia="Times New Roman" w:hAnsi="Garamond" w:cs="Times New Roman"/>
          <w:color w:val="000000" w:themeColor="text1"/>
        </w:rPr>
        <w:t xml:space="preserve">13 </w:t>
      </w:r>
      <w:r w:rsidRPr="00FC0FCE">
        <w:rPr>
          <w:rFonts w:ascii="Garamond" w:eastAsia="Times New Roman" w:hAnsi="Garamond" w:cs="Times New Roman"/>
          <w:i/>
          <w:color w:val="000000" w:themeColor="text1"/>
        </w:rPr>
        <w:t>Jesus answered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and said unto her, </w:t>
      </w:r>
      <w:proofErr w:type="gramStart"/>
      <w:r w:rsidRPr="00FC0FCE">
        <w:rPr>
          <w:rFonts w:ascii="Garamond" w:eastAsia="Times New Roman" w:hAnsi="Garamond" w:cs="Times New Roman"/>
          <w:color w:val="000000" w:themeColor="text1"/>
        </w:rPr>
        <w:t>Whosoever</w:t>
      </w:r>
      <w:proofErr w:type="gramEnd"/>
      <w:r w:rsidRPr="00FC0FCE">
        <w:rPr>
          <w:rFonts w:ascii="Garamond" w:eastAsia="Times New Roman" w:hAnsi="Garamond" w:cs="Times New Roman"/>
          <w:color w:val="000000" w:themeColor="text1"/>
        </w:rPr>
        <w:t xml:space="preserve">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drinketh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of this water shall thirst again: </w:t>
      </w:r>
    </w:p>
    <w:p w:rsidR="00CE3C07" w:rsidRPr="00FC0FCE" w:rsidRDefault="00CE3C07" w:rsidP="00560772">
      <w:pPr>
        <w:spacing w:after="0" w:line="240" w:lineRule="auto"/>
        <w:jc w:val="both"/>
        <w:rPr>
          <w:rFonts w:ascii="Garamond" w:eastAsia="Times New Roman" w:hAnsi="Garamond" w:cs="Times New Roman"/>
          <w:color w:val="000000" w:themeColor="text1"/>
        </w:rPr>
      </w:pPr>
      <w:bookmarkStart w:id="13" w:name="14"/>
      <w:bookmarkEnd w:id="13"/>
      <w:r w:rsidRPr="00FC0FCE">
        <w:rPr>
          <w:rFonts w:ascii="Garamond" w:eastAsia="Times New Roman" w:hAnsi="Garamond" w:cs="Times New Roman"/>
          <w:color w:val="000000" w:themeColor="text1"/>
        </w:rPr>
        <w:t xml:space="preserve">14 But whosoever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drinketh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of the water that I shall give him shall never </w:t>
      </w:r>
      <w:hyperlink r:id="rId19" w:tooltip="Ps. 42: 2 (1-3); Ps. 143: 6 (5-12); Isa. 55: 1 (1-3); John 6: 35; John 7: 37 (37-39)." w:history="1">
        <w:r w:rsidRPr="00FC0FCE">
          <w:rPr>
            <w:rFonts w:ascii="Garamond" w:eastAsia="Times New Roman" w:hAnsi="Garamond" w:cs="Times New Roman"/>
            <w:color w:val="000000" w:themeColor="text1"/>
          </w:rPr>
          <w:t>thirst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; but the water that I shall give him shall be in him a well of water </w:t>
      </w:r>
      <w:hyperlink r:id="rId20" w:tooltip="D&amp;C 63: 23." w:history="1">
        <w:r w:rsidRPr="00FC0FCE">
          <w:rPr>
            <w:rFonts w:ascii="Garamond" w:eastAsia="Times New Roman" w:hAnsi="Garamond" w:cs="Times New Roman"/>
            <w:color w:val="000000" w:themeColor="text1"/>
          </w:rPr>
          <w:t>springing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up into </w:t>
      </w:r>
      <w:hyperlink r:id="rId21" w:tooltip="TG Immortality." w:history="1">
        <w:r w:rsidRPr="00FC0FCE">
          <w:rPr>
            <w:rFonts w:ascii="Garamond" w:eastAsia="Times New Roman" w:hAnsi="Garamond" w:cs="Times New Roman"/>
            <w:color w:val="000000" w:themeColor="text1"/>
          </w:rPr>
          <w:t>everlasting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life. </w:t>
      </w:r>
    </w:p>
    <w:p w:rsidR="00CE3C07" w:rsidRPr="00FC0FCE" w:rsidRDefault="00CE3C07" w:rsidP="00560772">
      <w:pPr>
        <w:spacing w:after="0" w:line="240" w:lineRule="auto"/>
        <w:jc w:val="both"/>
        <w:rPr>
          <w:rFonts w:ascii="Garamond" w:eastAsia="Times New Roman" w:hAnsi="Garamond" w:cs="Times New Roman"/>
          <w:color w:val="000000" w:themeColor="text1"/>
        </w:rPr>
      </w:pPr>
      <w:bookmarkStart w:id="14" w:name="15"/>
      <w:bookmarkEnd w:id="14"/>
      <w:r w:rsidRPr="00FC0FCE">
        <w:rPr>
          <w:rFonts w:ascii="Garamond" w:eastAsia="Times New Roman" w:hAnsi="Garamond" w:cs="Times New Roman"/>
          <w:color w:val="000000" w:themeColor="text1"/>
        </w:rPr>
        <w:t xml:space="preserve">15 </w:t>
      </w:r>
      <w:r w:rsidRPr="00FC0FCE">
        <w:rPr>
          <w:rFonts w:ascii="Garamond" w:eastAsia="Times New Roman" w:hAnsi="Garamond" w:cs="Times New Roman"/>
          <w:i/>
          <w:color w:val="000000" w:themeColor="text1"/>
        </w:rPr>
        <w:t xml:space="preserve">The woman </w:t>
      </w:r>
      <w:proofErr w:type="spellStart"/>
      <w:r w:rsidRPr="00FC0FCE">
        <w:rPr>
          <w:rFonts w:ascii="Garamond" w:eastAsia="Times New Roman" w:hAnsi="Garamond" w:cs="Times New Roman"/>
          <w:i/>
          <w:color w:val="000000" w:themeColor="text1"/>
        </w:rPr>
        <w:t>saith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unto him, Sir, give me this water, that I thirst not, neither come hither to draw. </w:t>
      </w:r>
    </w:p>
    <w:p w:rsidR="00CE3C07" w:rsidRPr="00FC0FCE" w:rsidRDefault="00CE3C07" w:rsidP="00560772">
      <w:pPr>
        <w:spacing w:after="0" w:line="240" w:lineRule="auto"/>
        <w:jc w:val="both"/>
        <w:rPr>
          <w:rFonts w:ascii="Garamond" w:eastAsia="Times New Roman" w:hAnsi="Garamond" w:cs="Times New Roman"/>
          <w:color w:val="000000" w:themeColor="text1"/>
        </w:rPr>
      </w:pPr>
      <w:bookmarkStart w:id="15" w:name="16"/>
      <w:bookmarkEnd w:id="15"/>
      <w:r w:rsidRPr="00FC0FCE">
        <w:rPr>
          <w:rFonts w:ascii="Garamond" w:eastAsia="Times New Roman" w:hAnsi="Garamond" w:cs="Times New Roman"/>
          <w:color w:val="000000" w:themeColor="text1"/>
        </w:rPr>
        <w:t xml:space="preserve">16 </w:t>
      </w:r>
      <w:r w:rsidRPr="00FC0FCE">
        <w:rPr>
          <w:rFonts w:ascii="Garamond" w:eastAsia="Times New Roman" w:hAnsi="Garamond" w:cs="Times New Roman"/>
          <w:i/>
          <w:color w:val="000000" w:themeColor="text1"/>
        </w:rPr>
        <w:t xml:space="preserve">Jesus </w:t>
      </w:r>
      <w:proofErr w:type="spellStart"/>
      <w:r w:rsidRPr="00FC0FCE">
        <w:rPr>
          <w:rFonts w:ascii="Garamond" w:eastAsia="Times New Roman" w:hAnsi="Garamond" w:cs="Times New Roman"/>
          <w:i/>
          <w:color w:val="000000" w:themeColor="text1"/>
        </w:rPr>
        <w:t>saith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unto her, Go, call thy husband, and come hither. </w:t>
      </w:r>
    </w:p>
    <w:p w:rsidR="00CE3C07" w:rsidRPr="00FC0FCE" w:rsidRDefault="00CE3C07" w:rsidP="00560772">
      <w:pPr>
        <w:spacing w:after="0" w:line="240" w:lineRule="auto"/>
        <w:jc w:val="both"/>
        <w:rPr>
          <w:rFonts w:ascii="Garamond" w:eastAsia="Times New Roman" w:hAnsi="Garamond" w:cs="Times New Roman"/>
          <w:color w:val="000000" w:themeColor="text1"/>
        </w:rPr>
      </w:pPr>
      <w:bookmarkStart w:id="16" w:name="17"/>
      <w:bookmarkEnd w:id="16"/>
      <w:r w:rsidRPr="00FC0FCE">
        <w:rPr>
          <w:rFonts w:ascii="Garamond" w:eastAsia="Times New Roman" w:hAnsi="Garamond" w:cs="Times New Roman"/>
          <w:color w:val="000000" w:themeColor="text1"/>
        </w:rPr>
        <w:t xml:space="preserve">17 </w:t>
      </w:r>
      <w:r w:rsidRPr="00FC0FCE">
        <w:rPr>
          <w:rFonts w:ascii="Garamond" w:eastAsia="Times New Roman" w:hAnsi="Garamond" w:cs="Times New Roman"/>
          <w:i/>
          <w:color w:val="000000" w:themeColor="text1"/>
        </w:rPr>
        <w:t>The woman answered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and </w:t>
      </w:r>
      <w:proofErr w:type="gramStart"/>
      <w:r w:rsidRPr="00FC0FCE">
        <w:rPr>
          <w:rFonts w:ascii="Garamond" w:eastAsia="Times New Roman" w:hAnsi="Garamond" w:cs="Times New Roman"/>
          <w:color w:val="000000" w:themeColor="text1"/>
        </w:rPr>
        <w:t>said, I have no husband</w:t>
      </w:r>
      <w:proofErr w:type="gramEnd"/>
      <w:r w:rsidRPr="00FC0FCE">
        <w:rPr>
          <w:rFonts w:ascii="Garamond" w:eastAsia="Times New Roman" w:hAnsi="Garamond" w:cs="Times New Roman"/>
          <w:color w:val="000000" w:themeColor="text1"/>
        </w:rPr>
        <w:t xml:space="preserve">. </w:t>
      </w:r>
      <w:r w:rsidRPr="00FC0FCE">
        <w:rPr>
          <w:rFonts w:ascii="Garamond" w:eastAsia="Times New Roman" w:hAnsi="Garamond" w:cs="Times New Roman"/>
          <w:i/>
          <w:color w:val="000000" w:themeColor="text1"/>
        </w:rPr>
        <w:t>Jesus said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unto her, Thou hast well said, I have no husband: </w:t>
      </w:r>
    </w:p>
    <w:p w:rsidR="00CE3C07" w:rsidRPr="00FC0FCE" w:rsidRDefault="00CE3C07" w:rsidP="00560772">
      <w:pPr>
        <w:spacing w:after="0" w:line="240" w:lineRule="auto"/>
        <w:jc w:val="both"/>
        <w:rPr>
          <w:rFonts w:ascii="Garamond" w:eastAsia="Times New Roman" w:hAnsi="Garamond" w:cs="Times New Roman"/>
          <w:color w:val="000000" w:themeColor="text1"/>
        </w:rPr>
      </w:pPr>
      <w:bookmarkStart w:id="17" w:name="18"/>
      <w:bookmarkEnd w:id="17"/>
      <w:r w:rsidRPr="00FC0FCE">
        <w:rPr>
          <w:rFonts w:ascii="Garamond" w:eastAsia="Times New Roman" w:hAnsi="Garamond" w:cs="Times New Roman"/>
          <w:color w:val="000000" w:themeColor="text1"/>
        </w:rPr>
        <w:t xml:space="preserve">18 For thou hast had five husbands; and he whom thou now hast is not thy husband: in that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saidst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thou truly. </w:t>
      </w:r>
    </w:p>
    <w:p w:rsidR="00CE3C07" w:rsidRPr="00FC0FCE" w:rsidRDefault="00CE3C07" w:rsidP="00560772">
      <w:pPr>
        <w:spacing w:after="0" w:line="240" w:lineRule="auto"/>
        <w:jc w:val="both"/>
        <w:rPr>
          <w:rFonts w:ascii="Garamond" w:eastAsia="Times New Roman" w:hAnsi="Garamond" w:cs="Times New Roman"/>
          <w:color w:val="000000" w:themeColor="text1"/>
        </w:rPr>
      </w:pPr>
      <w:bookmarkStart w:id="18" w:name="19"/>
      <w:bookmarkEnd w:id="18"/>
      <w:r w:rsidRPr="00FC0FCE">
        <w:rPr>
          <w:rFonts w:ascii="Garamond" w:eastAsia="Times New Roman" w:hAnsi="Garamond" w:cs="Times New Roman"/>
          <w:color w:val="000000" w:themeColor="text1"/>
        </w:rPr>
        <w:t xml:space="preserve">19 </w:t>
      </w:r>
      <w:r w:rsidRPr="00FC0FCE">
        <w:rPr>
          <w:rFonts w:ascii="Garamond" w:eastAsia="Times New Roman" w:hAnsi="Garamond" w:cs="Times New Roman"/>
          <w:i/>
          <w:color w:val="000000" w:themeColor="text1"/>
        </w:rPr>
        <w:t xml:space="preserve">The woman </w:t>
      </w:r>
      <w:proofErr w:type="spellStart"/>
      <w:r w:rsidRPr="00FC0FCE">
        <w:rPr>
          <w:rFonts w:ascii="Garamond" w:eastAsia="Times New Roman" w:hAnsi="Garamond" w:cs="Times New Roman"/>
          <w:i/>
          <w:color w:val="000000" w:themeColor="text1"/>
        </w:rPr>
        <w:t>saith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unto him, Sir, I perceive that thou art a </w:t>
      </w:r>
      <w:hyperlink r:id="rId22" w:tooltip="1 Ne. 22: 20." w:history="1">
        <w:r w:rsidRPr="00FC0FCE">
          <w:rPr>
            <w:rFonts w:ascii="Garamond" w:eastAsia="Times New Roman" w:hAnsi="Garamond" w:cs="Times New Roman"/>
            <w:color w:val="000000" w:themeColor="text1"/>
          </w:rPr>
          <w:t>prophet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. </w:t>
      </w:r>
    </w:p>
    <w:p w:rsidR="00CE3C07" w:rsidRPr="00FC0FCE" w:rsidRDefault="00CE3C07" w:rsidP="00560772">
      <w:pPr>
        <w:spacing w:after="0" w:line="240" w:lineRule="auto"/>
        <w:jc w:val="both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20 Our fathers worshipped in </w:t>
      </w:r>
      <w:hyperlink r:id="rId23" w:tooltip="Deut. 11: 29." w:history="1">
        <w:r w:rsidRPr="00FC0FCE">
          <w:rPr>
            <w:rFonts w:ascii="Garamond" w:eastAsia="Times New Roman" w:hAnsi="Garamond" w:cs="Times New Roman"/>
            <w:color w:val="000000" w:themeColor="text1"/>
          </w:rPr>
          <w:t>this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mountain; and ye say, that in Jerusalem is the place where men ought to worship. </w:t>
      </w:r>
    </w:p>
    <w:p w:rsidR="00CE3C07" w:rsidRPr="00FC0FCE" w:rsidRDefault="00CE3C07" w:rsidP="00560772">
      <w:pPr>
        <w:spacing w:after="0" w:line="240" w:lineRule="auto"/>
        <w:jc w:val="both"/>
        <w:rPr>
          <w:rFonts w:ascii="Garamond" w:eastAsia="Times New Roman" w:hAnsi="Garamond" w:cs="Times New Roman"/>
          <w:color w:val="000000" w:themeColor="text1"/>
        </w:rPr>
      </w:pPr>
      <w:bookmarkStart w:id="19" w:name="21"/>
      <w:bookmarkEnd w:id="19"/>
      <w:r w:rsidRPr="00FC0FCE">
        <w:rPr>
          <w:rFonts w:ascii="Garamond" w:eastAsia="Times New Roman" w:hAnsi="Garamond" w:cs="Times New Roman"/>
          <w:color w:val="000000" w:themeColor="text1"/>
        </w:rPr>
        <w:t xml:space="preserve">21 </w:t>
      </w:r>
      <w:r w:rsidRPr="00FC0FCE">
        <w:rPr>
          <w:rFonts w:ascii="Garamond" w:eastAsia="Times New Roman" w:hAnsi="Garamond" w:cs="Times New Roman"/>
          <w:i/>
          <w:color w:val="000000" w:themeColor="text1"/>
        </w:rPr>
        <w:t xml:space="preserve">Jesus </w:t>
      </w:r>
      <w:proofErr w:type="spellStart"/>
      <w:r w:rsidRPr="00FC0FCE">
        <w:rPr>
          <w:rFonts w:ascii="Garamond" w:eastAsia="Times New Roman" w:hAnsi="Garamond" w:cs="Times New Roman"/>
          <w:i/>
          <w:color w:val="000000" w:themeColor="text1"/>
        </w:rPr>
        <w:t>saith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unto her, </w:t>
      </w:r>
      <w:proofErr w:type="gramStart"/>
      <w:r w:rsidRPr="00FC0FCE">
        <w:rPr>
          <w:rFonts w:ascii="Garamond" w:eastAsia="Times New Roman" w:hAnsi="Garamond" w:cs="Times New Roman"/>
          <w:color w:val="000000" w:themeColor="text1"/>
        </w:rPr>
        <w:t>Woman,</w:t>
      </w:r>
      <w:proofErr w:type="gramEnd"/>
      <w:r w:rsidRPr="00FC0FCE">
        <w:rPr>
          <w:rFonts w:ascii="Garamond" w:eastAsia="Times New Roman" w:hAnsi="Garamond" w:cs="Times New Roman"/>
          <w:color w:val="000000" w:themeColor="text1"/>
        </w:rPr>
        <w:t xml:space="preserve"> believe me, the hour cometh, when ye shall neither in this mountain, nor yet at Jerusalem, worship the Father. </w:t>
      </w:r>
    </w:p>
    <w:p w:rsidR="00CE3C07" w:rsidRPr="00FC0FCE" w:rsidRDefault="00CE3C07" w:rsidP="00560772">
      <w:pPr>
        <w:spacing w:after="0" w:line="240" w:lineRule="auto"/>
        <w:jc w:val="both"/>
        <w:rPr>
          <w:rFonts w:ascii="Garamond" w:eastAsia="Times New Roman" w:hAnsi="Garamond" w:cs="Times New Roman"/>
          <w:color w:val="000000" w:themeColor="text1"/>
        </w:rPr>
      </w:pPr>
      <w:bookmarkStart w:id="20" w:name="22"/>
      <w:bookmarkEnd w:id="20"/>
      <w:r w:rsidRPr="00FC0FCE">
        <w:rPr>
          <w:rFonts w:ascii="Garamond" w:eastAsia="Times New Roman" w:hAnsi="Garamond" w:cs="Times New Roman"/>
          <w:color w:val="000000" w:themeColor="text1"/>
        </w:rPr>
        <w:t xml:space="preserve">22 Ye worship ye </w:t>
      </w:r>
      <w:hyperlink r:id="rId24" w:tooltip="D&amp;C 93: 19 (1-20); TG Ignorance." w:history="1">
        <w:r w:rsidRPr="00FC0FCE">
          <w:rPr>
            <w:rFonts w:ascii="Garamond" w:eastAsia="Times New Roman" w:hAnsi="Garamond" w:cs="Times New Roman"/>
            <w:color w:val="000000" w:themeColor="text1"/>
          </w:rPr>
          <w:t>know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not what: we know what we worship: for salvation is of the Jews. </w:t>
      </w:r>
    </w:p>
    <w:p w:rsidR="00CE3C07" w:rsidRPr="00FC0FCE" w:rsidRDefault="00CE3C07" w:rsidP="00560772">
      <w:pPr>
        <w:spacing w:after="0" w:line="240" w:lineRule="auto"/>
        <w:jc w:val="both"/>
        <w:rPr>
          <w:rFonts w:ascii="Garamond" w:eastAsia="Times New Roman" w:hAnsi="Garamond" w:cs="Times New Roman"/>
          <w:color w:val="000000" w:themeColor="text1"/>
        </w:rPr>
      </w:pPr>
      <w:bookmarkStart w:id="21" w:name="23"/>
      <w:bookmarkEnd w:id="21"/>
      <w:r w:rsidRPr="00FC0FCE">
        <w:rPr>
          <w:rFonts w:ascii="Garamond" w:eastAsia="Times New Roman" w:hAnsi="Garamond" w:cs="Times New Roman"/>
          <w:color w:val="000000" w:themeColor="text1"/>
        </w:rPr>
        <w:t xml:space="preserve">23 But the hour </w:t>
      </w:r>
      <w:proofErr w:type="gramStart"/>
      <w:r w:rsidRPr="00FC0FCE">
        <w:rPr>
          <w:rFonts w:ascii="Garamond" w:eastAsia="Times New Roman" w:hAnsi="Garamond" w:cs="Times New Roman"/>
          <w:color w:val="000000" w:themeColor="text1"/>
        </w:rPr>
        <w:t>cometh,</w:t>
      </w:r>
      <w:proofErr w:type="gramEnd"/>
      <w:r w:rsidRPr="00FC0FCE">
        <w:rPr>
          <w:rFonts w:ascii="Garamond" w:eastAsia="Times New Roman" w:hAnsi="Garamond" w:cs="Times New Roman"/>
          <w:color w:val="000000" w:themeColor="text1"/>
        </w:rPr>
        <w:t xml:space="preserve"> and now is, when the true worshippers shall </w:t>
      </w:r>
      <w:hyperlink r:id="rId25" w:tooltip="TG Worship." w:history="1">
        <w:r w:rsidRPr="00FC0FCE">
          <w:rPr>
            <w:rFonts w:ascii="Garamond" w:eastAsia="Times New Roman" w:hAnsi="Garamond" w:cs="Times New Roman"/>
            <w:color w:val="000000" w:themeColor="text1"/>
          </w:rPr>
          <w:t>worship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the Father in spirit and in </w:t>
      </w:r>
      <w:hyperlink r:id="rId26" w:tooltip="Ps. 145: 18 (1-21)." w:history="1">
        <w:r w:rsidRPr="00FC0FCE">
          <w:rPr>
            <w:rFonts w:ascii="Garamond" w:eastAsia="Times New Roman" w:hAnsi="Garamond" w:cs="Times New Roman"/>
            <w:color w:val="000000" w:themeColor="text1"/>
          </w:rPr>
          <w:t>truth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: for the Father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seeketh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such to worship him. </w:t>
      </w:r>
    </w:p>
    <w:p w:rsidR="00CE3C07" w:rsidRPr="00FC0FCE" w:rsidRDefault="00CE3C07" w:rsidP="00560772">
      <w:pPr>
        <w:spacing w:after="0" w:line="240" w:lineRule="auto"/>
        <w:jc w:val="both"/>
        <w:rPr>
          <w:rFonts w:ascii="Garamond" w:eastAsia="Times New Roman" w:hAnsi="Garamond" w:cs="Times New Roman"/>
          <w:color w:val="000000" w:themeColor="text1"/>
        </w:rPr>
      </w:pPr>
      <w:bookmarkStart w:id="22" w:name="24"/>
      <w:bookmarkEnd w:id="22"/>
      <w:r w:rsidRPr="00FC0FCE">
        <w:rPr>
          <w:rFonts w:ascii="Garamond" w:eastAsia="Times New Roman" w:hAnsi="Garamond" w:cs="Times New Roman"/>
          <w:color w:val="000000" w:themeColor="text1"/>
        </w:rPr>
        <w:t xml:space="preserve">24 </w:t>
      </w:r>
      <w:hyperlink r:id="rId27" w:tooltip="JST John 4: 26 For unto such hath God promised his Spirit. And they who worship him, must worship in spirit and in truth." w:history="1">
        <w:r w:rsidRPr="00FC0FCE">
          <w:rPr>
            <w:rFonts w:ascii="Garamond" w:eastAsia="Times New Roman" w:hAnsi="Garamond" w:cs="Times New Roman"/>
            <w:color w:val="000000" w:themeColor="text1"/>
          </w:rPr>
          <w:t>God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</w:t>
      </w:r>
      <w:r w:rsidRPr="00FC0FCE">
        <w:rPr>
          <w:rFonts w:ascii="Garamond" w:eastAsia="Times New Roman" w:hAnsi="Garamond" w:cs="Times New Roman"/>
          <w:i/>
          <w:iCs/>
          <w:color w:val="000000" w:themeColor="text1"/>
        </w:rPr>
        <w:t>is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a </w:t>
      </w:r>
      <w:hyperlink r:id="rId28" w:tooltip="D&amp;C 93: 33; D&amp;C 130: 22." w:history="1">
        <w:r w:rsidRPr="00FC0FCE">
          <w:rPr>
            <w:rFonts w:ascii="Garamond" w:eastAsia="Times New Roman" w:hAnsi="Garamond" w:cs="Times New Roman"/>
            <w:color w:val="000000" w:themeColor="text1"/>
          </w:rPr>
          <w:t>Spirit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: and they that worship him must worship </w:t>
      </w:r>
      <w:r w:rsidRPr="00FC0FCE">
        <w:rPr>
          <w:rFonts w:ascii="Garamond" w:eastAsia="Times New Roman" w:hAnsi="Garamond" w:cs="Times New Roman"/>
          <w:i/>
          <w:iCs/>
          <w:color w:val="000000" w:themeColor="text1"/>
        </w:rPr>
        <w:t>him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in spirit and in</w:t>
      </w:r>
      <w:r w:rsidR="00560772" w:rsidRPr="00FC0FCE">
        <w:rPr>
          <w:rFonts w:ascii="Garamond" w:eastAsia="Times New Roman" w:hAnsi="Garamond" w:cs="Times New Roman"/>
          <w:color w:val="000000" w:themeColor="text1"/>
        </w:rPr>
        <w:t xml:space="preserve"> </w:t>
      </w:r>
      <w:hyperlink r:id="rId29" w:tooltip="TG Truth." w:history="1">
        <w:r w:rsidRPr="00FC0FCE">
          <w:rPr>
            <w:rFonts w:ascii="Garamond" w:eastAsia="Times New Roman" w:hAnsi="Garamond" w:cs="Times New Roman"/>
            <w:color w:val="000000" w:themeColor="text1"/>
          </w:rPr>
          <w:t>truth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. </w:t>
      </w:r>
    </w:p>
    <w:p w:rsidR="00CE3C07" w:rsidRPr="00FC0FCE" w:rsidRDefault="00CE3C07" w:rsidP="00560772">
      <w:pPr>
        <w:spacing w:after="0" w:line="240" w:lineRule="auto"/>
        <w:jc w:val="both"/>
        <w:rPr>
          <w:rFonts w:ascii="Garamond" w:eastAsia="Times New Roman" w:hAnsi="Garamond" w:cs="Times New Roman"/>
          <w:color w:val="000000" w:themeColor="text1"/>
        </w:rPr>
      </w:pPr>
      <w:bookmarkStart w:id="23" w:name="25"/>
      <w:bookmarkEnd w:id="23"/>
      <w:r w:rsidRPr="00FC0FCE">
        <w:rPr>
          <w:rFonts w:ascii="Garamond" w:eastAsia="Times New Roman" w:hAnsi="Garamond" w:cs="Times New Roman"/>
          <w:color w:val="000000" w:themeColor="text1"/>
        </w:rPr>
        <w:t xml:space="preserve">25 </w:t>
      </w:r>
      <w:r w:rsidRPr="00FC0FCE">
        <w:rPr>
          <w:rFonts w:ascii="Garamond" w:eastAsia="Times New Roman" w:hAnsi="Garamond" w:cs="Times New Roman"/>
          <w:i/>
          <w:color w:val="000000" w:themeColor="text1"/>
        </w:rPr>
        <w:t xml:space="preserve">The woman </w:t>
      </w:r>
      <w:proofErr w:type="spellStart"/>
      <w:r w:rsidRPr="00FC0FCE">
        <w:rPr>
          <w:rFonts w:ascii="Garamond" w:eastAsia="Times New Roman" w:hAnsi="Garamond" w:cs="Times New Roman"/>
          <w:i/>
          <w:color w:val="000000" w:themeColor="text1"/>
        </w:rPr>
        <w:t>saith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unto him, I know that </w:t>
      </w:r>
      <w:hyperlink r:id="rId30" w:tooltip="TG Jesus Christ, Messiah." w:history="1">
        <w:proofErr w:type="spellStart"/>
        <w:r w:rsidRPr="00FC0FCE">
          <w:rPr>
            <w:rFonts w:ascii="Garamond" w:eastAsia="Times New Roman" w:hAnsi="Garamond" w:cs="Times New Roman"/>
            <w:color w:val="000000" w:themeColor="text1"/>
          </w:rPr>
          <w:t>Messias</w:t>
        </w:r>
        <w:proofErr w:type="spellEnd"/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cometh, which is called Christ: when he is come, he will </w:t>
      </w:r>
      <w:hyperlink r:id="rId31" w:tooltip="Deut. 18: 18." w:history="1">
        <w:r w:rsidRPr="00FC0FCE">
          <w:rPr>
            <w:rFonts w:ascii="Garamond" w:eastAsia="Times New Roman" w:hAnsi="Garamond" w:cs="Times New Roman"/>
            <w:color w:val="000000" w:themeColor="text1"/>
          </w:rPr>
          <w:t>tell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us all things. </w:t>
      </w:r>
    </w:p>
    <w:p w:rsidR="00E21EB2" w:rsidRPr="00FC0FCE" w:rsidRDefault="00CE3C07" w:rsidP="00E21EB2">
      <w:pPr>
        <w:spacing w:after="0" w:line="240" w:lineRule="auto"/>
        <w:jc w:val="both"/>
        <w:rPr>
          <w:rFonts w:ascii="Garamond" w:eastAsia="Times New Roman" w:hAnsi="Garamond" w:cs="Times New Roman"/>
          <w:color w:val="000000" w:themeColor="text1"/>
        </w:rPr>
      </w:pPr>
      <w:bookmarkStart w:id="24" w:name="26"/>
      <w:bookmarkEnd w:id="24"/>
      <w:r w:rsidRPr="00FC0FCE">
        <w:rPr>
          <w:rFonts w:ascii="Garamond" w:eastAsia="Times New Roman" w:hAnsi="Garamond" w:cs="Times New Roman"/>
          <w:color w:val="000000" w:themeColor="text1"/>
        </w:rPr>
        <w:t xml:space="preserve">26 </w:t>
      </w:r>
      <w:r w:rsidRPr="00FC0FCE">
        <w:rPr>
          <w:rFonts w:ascii="Garamond" w:eastAsia="Times New Roman" w:hAnsi="Garamond" w:cs="Times New Roman"/>
          <w:i/>
          <w:color w:val="000000" w:themeColor="text1"/>
        </w:rPr>
        <w:t xml:space="preserve">Jesus </w:t>
      </w:r>
      <w:proofErr w:type="spellStart"/>
      <w:r w:rsidRPr="00FC0FCE">
        <w:rPr>
          <w:rFonts w:ascii="Garamond" w:eastAsia="Times New Roman" w:hAnsi="Garamond" w:cs="Times New Roman"/>
          <w:i/>
          <w:color w:val="000000" w:themeColor="text1"/>
        </w:rPr>
        <w:t>saith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unto her, </w:t>
      </w:r>
      <w:hyperlink r:id="rId32" w:tooltip="The term I AM used here in the Greek is identical with the Septuagint usage in Ex. 3: 14 which identifies Jehovah. (Cp. also John 8: 58.); TG Jesus Christ, Jehovah." w:history="1">
        <w:r w:rsidRPr="00FC0FCE">
          <w:rPr>
            <w:rFonts w:ascii="Garamond" w:eastAsia="Times New Roman" w:hAnsi="Garamond" w:cs="Times New Roman"/>
            <w:color w:val="000000" w:themeColor="text1"/>
          </w:rPr>
          <w:t>I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that speak unto thee am </w:t>
      </w:r>
      <w:r w:rsidRPr="00FC0FCE">
        <w:rPr>
          <w:rFonts w:ascii="Garamond" w:eastAsia="Times New Roman" w:hAnsi="Garamond" w:cs="Times New Roman"/>
          <w:iCs/>
          <w:color w:val="000000" w:themeColor="text1"/>
        </w:rPr>
        <w:t>he</w:t>
      </w:r>
      <w:r w:rsidRPr="00FC0FCE">
        <w:rPr>
          <w:rFonts w:ascii="Garamond" w:eastAsia="Times New Roman" w:hAnsi="Garamond" w:cs="Times New Roman"/>
          <w:i/>
          <w:iCs/>
          <w:color w:val="000000" w:themeColor="text1"/>
        </w:rPr>
        <w:t>….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</w:t>
      </w:r>
    </w:p>
    <w:p w:rsidR="00E21EB2" w:rsidRPr="00FC0FCE" w:rsidRDefault="00CE3C07" w:rsidP="00D2336E">
      <w:pPr>
        <w:spacing w:after="0" w:line="240" w:lineRule="auto"/>
        <w:jc w:val="both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28 The woman then left her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waterpot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, and went her way into the </w:t>
      </w:r>
      <w:proofErr w:type="gramStart"/>
      <w:r w:rsidRPr="00FC0FCE">
        <w:rPr>
          <w:rFonts w:ascii="Garamond" w:eastAsia="Times New Roman" w:hAnsi="Garamond" w:cs="Times New Roman"/>
          <w:color w:val="000000" w:themeColor="text1"/>
        </w:rPr>
        <w:t xml:space="preserve">city, </w:t>
      </w:r>
      <w:r w:rsidR="00D2336E" w:rsidRPr="00FC0FCE">
        <w:rPr>
          <w:rFonts w:ascii="Garamond" w:eastAsia="Times New Roman" w:hAnsi="Garamond" w:cs="Times New Roman"/>
          <w:color w:val="000000" w:themeColor="text1"/>
        </w:rPr>
        <w:t>…</w:t>
      </w:r>
      <w:proofErr w:type="gramEnd"/>
    </w:p>
    <w:p w:rsidR="00CE3C07" w:rsidRPr="00FC0FCE" w:rsidRDefault="00CE3C07" w:rsidP="00D2336E">
      <w:pPr>
        <w:spacing w:after="0" w:line="240" w:lineRule="auto"/>
        <w:jc w:val="both"/>
        <w:rPr>
          <w:rFonts w:ascii="Garamond" w:eastAsia="Times New Roman" w:hAnsi="Garamond" w:cs="Times New Roman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>39 And many of the Samaritans of that city believed on him for the saying of the woman</w:t>
      </w:r>
      <w:bookmarkStart w:id="25" w:name="40"/>
      <w:bookmarkEnd w:id="25"/>
      <w:r w:rsidR="00D2336E" w:rsidRPr="00FC0FCE">
        <w:rPr>
          <w:rFonts w:ascii="Garamond" w:eastAsia="Times New Roman" w:hAnsi="Garamond" w:cs="Times New Roman"/>
          <w:color w:val="000000" w:themeColor="text1"/>
        </w:rPr>
        <w:t>…</w:t>
      </w:r>
    </w:p>
    <w:p w:rsidR="00CE3C07" w:rsidRPr="00FC0FCE" w:rsidRDefault="00CE3C07" w:rsidP="00CE3C07">
      <w:pPr>
        <w:spacing w:after="0" w:line="240" w:lineRule="auto"/>
        <w:rPr>
          <w:rFonts w:ascii="Garamond" w:eastAsia="Times New Roman" w:hAnsi="Garamond" w:cs="Times New Roman"/>
        </w:rPr>
      </w:pPr>
    </w:p>
    <w:p w:rsidR="00CE3C07" w:rsidRPr="00FC0FCE" w:rsidRDefault="00CE3C07" w:rsidP="00CE3C07">
      <w:pPr>
        <w:spacing w:after="0" w:line="240" w:lineRule="auto"/>
        <w:rPr>
          <w:rFonts w:ascii="Garamond" w:eastAsia="Times New Roman" w:hAnsi="Garamond" w:cs="Times New Roman"/>
          <w:b/>
        </w:rPr>
      </w:pPr>
      <w:r w:rsidRPr="00FC0FCE">
        <w:rPr>
          <w:rFonts w:ascii="Garamond" w:eastAsia="Times New Roman" w:hAnsi="Garamond" w:cs="Times New Roman"/>
          <w:b/>
        </w:rPr>
        <w:t>Act</w:t>
      </w:r>
      <w:r w:rsidR="000E27B0" w:rsidRPr="00FC0FCE">
        <w:rPr>
          <w:rFonts w:ascii="Garamond" w:eastAsia="Times New Roman" w:hAnsi="Garamond" w:cs="Times New Roman"/>
          <w:b/>
        </w:rPr>
        <w:t>s</w:t>
      </w:r>
      <w:r w:rsidRPr="00FC0FCE">
        <w:rPr>
          <w:rFonts w:ascii="Garamond" w:eastAsia="Times New Roman" w:hAnsi="Garamond" w:cs="Times New Roman"/>
          <w:b/>
        </w:rPr>
        <w:t xml:space="preserve"> of Service</w:t>
      </w:r>
    </w:p>
    <w:p w:rsidR="00CE3C07" w:rsidRPr="00FC0FCE" w:rsidRDefault="00CE3C07" w:rsidP="00CE3C07">
      <w:pPr>
        <w:spacing w:after="0" w:line="240" w:lineRule="auto"/>
        <w:rPr>
          <w:rFonts w:ascii="Garamond" w:eastAsia="Times New Roman" w:hAnsi="Garamond" w:cs="Times New Roman"/>
        </w:rPr>
      </w:pPr>
    </w:p>
    <w:p w:rsidR="00CE3C07" w:rsidRPr="00FC0FCE" w:rsidRDefault="000E27B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>John 13:4&amp;5</w:t>
      </w:r>
    </w:p>
    <w:p w:rsidR="00CE3C07" w:rsidRPr="00FC0FCE" w:rsidRDefault="00CE3C07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4 He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riseth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from supper, and laid aside his garments; and took a towel, and girded himself. </w:t>
      </w:r>
    </w:p>
    <w:p w:rsidR="00CE3C07" w:rsidRPr="00FC0FCE" w:rsidRDefault="00CE3C07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bookmarkStart w:id="26" w:name="5"/>
      <w:bookmarkEnd w:id="26"/>
      <w:r w:rsidRPr="00FC0FCE">
        <w:rPr>
          <w:rFonts w:ascii="Garamond" w:eastAsia="Times New Roman" w:hAnsi="Garamond" w:cs="Times New Roman"/>
          <w:color w:val="000000" w:themeColor="text1"/>
        </w:rPr>
        <w:t xml:space="preserve">5 After that he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poureth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water into a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bason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, and began to </w:t>
      </w:r>
      <w:hyperlink r:id="rId33" w:tooltip="TG Washing." w:history="1">
        <w:r w:rsidRPr="00FC0FCE">
          <w:rPr>
            <w:rFonts w:ascii="Garamond" w:eastAsia="Times New Roman" w:hAnsi="Garamond" w:cs="Times New Roman"/>
            <w:color w:val="000000" w:themeColor="text1"/>
          </w:rPr>
          <w:t>wash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the disciples’ feet, and to wipe </w:t>
      </w:r>
      <w:r w:rsidRPr="00FC0FCE">
        <w:rPr>
          <w:rFonts w:ascii="Garamond" w:eastAsia="Times New Roman" w:hAnsi="Garamond" w:cs="Times New Roman"/>
          <w:iCs/>
          <w:color w:val="000000" w:themeColor="text1"/>
        </w:rPr>
        <w:t>them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with the towel wherewith he was girded. </w:t>
      </w:r>
    </w:p>
    <w:p w:rsidR="00CE3C07" w:rsidRPr="00FC0FCE" w:rsidRDefault="00CE3C07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</w:p>
    <w:p w:rsidR="00CE3C07" w:rsidRPr="00FC0FCE" w:rsidRDefault="000E27B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>Mark 6: 41&amp;42</w:t>
      </w:r>
    </w:p>
    <w:p w:rsidR="000E27B0" w:rsidRPr="00FC0FCE" w:rsidRDefault="000E27B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41 And when he had taken the five loaves and the two fishes, he looked up to heaven, and blessed, and </w:t>
      </w:r>
      <w:proofErr w:type="gramStart"/>
      <w:r w:rsidRPr="00FC0FCE">
        <w:rPr>
          <w:rFonts w:ascii="Garamond" w:eastAsia="Times New Roman" w:hAnsi="Garamond" w:cs="Times New Roman"/>
          <w:color w:val="000000" w:themeColor="text1"/>
        </w:rPr>
        <w:t>brake</w:t>
      </w:r>
      <w:proofErr w:type="gramEnd"/>
      <w:r w:rsidRPr="00FC0FCE">
        <w:rPr>
          <w:rFonts w:ascii="Garamond" w:eastAsia="Times New Roman" w:hAnsi="Garamond" w:cs="Times New Roman"/>
          <w:color w:val="000000" w:themeColor="text1"/>
        </w:rPr>
        <w:t xml:space="preserve"> the loaves, and gave </w:t>
      </w:r>
      <w:r w:rsidRPr="00FC0FCE">
        <w:rPr>
          <w:rFonts w:ascii="Garamond" w:eastAsia="Times New Roman" w:hAnsi="Garamond" w:cs="Times New Roman"/>
          <w:iCs/>
          <w:color w:val="000000" w:themeColor="text1"/>
        </w:rPr>
        <w:t>them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to his disciples to set before them; and the two fishes divided he among them all. </w:t>
      </w:r>
    </w:p>
    <w:p w:rsidR="000E27B0" w:rsidRPr="00FC0FCE" w:rsidRDefault="000E27B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bookmarkStart w:id="27" w:name="42"/>
      <w:bookmarkEnd w:id="27"/>
      <w:r w:rsidRPr="00FC0FCE">
        <w:rPr>
          <w:rFonts w:ascii="Garamond" w:eastAsia="Times New Roman" w:hAnsi="Garamond" w:cs="Times New Roman"/>
          <w:color w:val="000000" w:themeColor="text1"/>
        </w:rPr>
        <w:t xml:space="preserve">42 And they did all eat, and were filled. </w:t>
      </w:r>
    </w:p>
    <w:p w:rsidR="000E27B0" w:rsidRPr="00FC0FCE" w:rsidRDefault="000E27B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</w:p>
    <w:p w:rsidR="000E27B0" w:rsidRPr="00FC0FCE" w:rsidRDefault="000E27B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proofErr w:type="gramStart"/>
      <w:r w:rsidRPr="00FC0FCE">
        <w:rPr>
          <w:rFonts w:ascii="Garamond" w:eastAsia="Times New Roman" w:hAnsi="Garamond" w:cs="Times New Roman"/>
          <w:color w:val="000000" w:themeColor="text1"/>
        </w:rPr>
        <w:t xml:space="preserve">  </w:t>
      </w:r>
      <w:proofErr w:type="gramEnd"/>
      <w:r w:rsidR="009E136C" w:rsidRPr="00FC0FCE">
        <w:rPr>
          <w:rFonts w:ascii="Garamond" w:eastAsia="Times New Roman" w:hAnsi="Garamond" w:cs="Times New Roman"/>
          <w:color w:val="000000" w:themeColor="text1"/>
        </w:rPr>
        <w:fldChar w:fldCharType="begin"/>
      </w:r>
      <w:r w:rsidRPr="00FC0FCE">
        <w:rPr>
          <w:rFonts w:ascii="Garamond" w:eastAsia="Times New Roman" w:hAnsi="Garamond" w:cs="Times New Roman"/>
          <w:color w:val="000000" w:themeColor="text1"/>
        </w:rPr>
        <w:instrText xml:space="preserve"> HYPERLINK "http://scriptures.lds.org/en/matt/4/23-24" \l "23" </w:instrText>
      </w:r>
      <w:r w:rsidR="009E136C" w:rsidRPr="00FC0FCE">
        <w:rPr>
          <w:rFonts w:ascii="Garamond" w:eastAsia="Times New Roman" w:hAnsi="Garamond" w:cs="Times New Roman"/>
          <w:color w:val="000000" w:themeColor="text1"/>
        </w:rPr>
        <w:fldChar w:fldCharType="separate"/>
      </w:r>
      <w:r w:rsidRPr="00FC0FCE">
        <w:rPr>
          <w:rFonts w:ascii="Garamond" w:eastAsia="Times New Roman" w:hAnsi="Garamond" w:cs="Times New Roman"/>
          <w:color w:val="000000" w:themeColor="text1"/>
        </w:rPr>
        <w:t>Matt. 4: 23-24</w:t>
      </w:r>
      <w:r w:rsidR="009E136C" w:rsidRPr="00FC0FCE">
        <w:rPr>
          <w:rFonts w:ascii="Garamond" w:eastAsia="Times New Roman" w:hAnsi="Garamond" w:cs="Times New Roman"/>
          <w:color w:val="000000" w:themeColor="text1"/>
        </w:rPr>
        <w:fldChar w:fldCharType="end"/>
      </w:r>
    </w:p>
    <w:p w:rsidR="000E27B0" w:rsidRPr="00FC0FCE" w:rsidRDefault="000E27B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23 And Jesus went about all </w:t>
      </w:r>
      <w:hyperlink r:id="rId34" w:tooltip="Luke 4: 44." w:history="1">
        <w:r w:rsidRPr="00FC0FCE">
          <w:rPr>
            <w:rFonts w:ascii="Garamond" w:eastAsia="Times New Roman" w:hAnsi="Garamond" w:cs="Times New Roman"/>
            <w:color w:val="000000" w:themeColor="text1"/>
          </w:rPr>
          <w:t>Galilee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, </w:t>
      </w:r>
      <w:hyperlink r:id="rId35" w:tooltip="Matt. 9: 35." w:history="1">
        <w:r w:rsidRPr="00FC0FCE">
          <w:rPr>
            <w:rFonts w:ascii="Garamond" w:eastAsia="Times New Roman" w:hAnsi="Garamond" w:cs="Times New Roman"/>
            <w:color w:val="000000" w:themeColor="text1"/>
          </w:rPr>
          <w:t>teaching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in their synagogues, and </w:t>
      </w:r>
      <w:hyperlink r:id="rId36" w:tooltip="D&amp;C 71: 1." w:history="1">
        <w:r w:rsidRPr="00FC0FCE">
          <w:rPr>
            <w:rFonts w:ascii="Garamond" w:eastAsia="Times New Roman" w:hAnsi="Garamond" w:cs="Times New Roman"/>
            <w:color w:val="000000" w:themeColor="text1"/>
          </w:rPr>
          <w:t>preaching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the gospel of the kingdom, and </w:t>
      </w:r>
      <w:hyperlink r:id="rId37" w:tooltip="TG Healing; TG Miracles." w:history="1">
        <w:r w:rsidRPr="00FC0FCE">
          <w:rPr>
            <w:rFonts w:ascii="Garamond" w:eastAsia="Times New Roman" w:hAnsi="Garamond" w:cs="Times New Roman"/>
            <w:color w:val="000000" w:themeColor="text1"/>
          </w:rPr>
          <w:t>healing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all manner of</w:t>
      </w:r>
      <w:r w:rsidR="00560772" w:rsidRPr="00FC0FCE">
        <w:rPr>
          <w:rFonts w:ascii="Garamond" w:eastAsia="Times New Roman" w:hAnsi="Garamond" w:cs="Times New Roman"/>
          <w:color w:val="000000" w:themeColor="text1"/>
        </w:rPr>
        <w:t xml:space="preserve"> </w:t>
      </w:r>
      <w:hyperlink r:id="rId38" w:tooltip="TG Sickness." w:history="1">
        <w:r w:rsidRPr="00FC0FCE">
          <w:rPr>
            <w:rFonts w:ascii="Garamond" w:eastAsia="Times New Roman" w:hAnsi="Garamond" w:cs="Times New Roman"/>
            <w:color w:val="000000" w:themeColor="text1"/>
          </w:rPr>
          <w:t>sickness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and all manner of disease among the </w:t>
      </w:r>
      <w:hyperlink r:id="rId39" w:tooltip="JST Matt. 4: 22  . . .  which believed on his name." w:history="1">
        <w:r w:rsidRPr="00FC0FCE">
          <w:rPr>
            <w:rFonts w:ascii="Garamond" w:eastAsia="Times New Roman" w:hAnsi="Garamond" w:cs="Times New Roman"/>
            <w:color w:val="000000" w:themeColor="text1"/>
          </w:rPr>
          <w:t>people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. </w:t>
      </w:r>
    </w:p>
    <w:p w:rsidR="000E27B0" w:rsidRPr="00FC0FCE" w:rsidRDefault="000E27B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lastRenderedPageBreak/>
        <w:t xml:space="preserve">24 And his fame went throughout all Syria: and they brought unto him all sick people that were taken with divers diseases and torments, and those which were possessed with </w:t>
      </w:r>
      <w:hyperlink r:id="rId40" w:tooltip="Matt. 8: 16 (16, 28, 33); Matt. 9: 32 (32-34)." w:history="1">
        <w:r w:rsidRPr="00FC0FCE">
          <w:rPr>
            <w:rFonts w:ascii="Garamond" w:eastAsia="Times New Roman" w:hAnsi="Garamond" w:cs="Times New Roman"/>
            <w:color w:val="000000" w:themeColor="text1"/>
          </w:rPr>
          <w:t>devils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, and those which were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lunatick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, and those that had the </w:t>
      </w:r>
      <w:hyperlink r:id="rId41" w:tooltip="GR paralysis." w:history="1">
        <w:r w:rsidRPr="00FC0FCE">
          <w:rPr>
            <w:rFonts w:ascii="Garamond" w:eastAsia="Times New Roman" w:hAnsi="Garamond" w:cs="Times New Roman"/>
            <w:color w:val="000000" w:themeColor="text1"/>
          </w:rPr>
          <w:t>palsy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; and he </w:t>
      </w:r>
      <w:hyperlink r:id="rId42" w:tooltip="Mosiah 3: 5 (5-6)." w:history="1">
        <w:r w:rsidRPr="00FC0FCE">
          <w:rPr>
            <w:rFonts w:ascii="Garamond" w:eastAsia="Times New Roman" w:hAnsi="Garamond" w:cs="Times New Roman"/>
            <w:color w:val="000000" w:themeColor="text1"/>
          </w:rPr>
          <w:t>healed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them. </w:t>
      </w:r>
    </w:p>
    <w:p w:rsidR="000E27B0" w:rsidRPr="00FC0FCE" w:rsidRDefault="000E27B0" w:rsidP="00560772">
      <w:pPr>
        <w:spacing w:after="0" w:line="240" w:lineRule="auto"/>
        <w:rPr>
          <w:rFonts w:ascii="Garamond" w:eastAsia="Times New Roman" w:hAnsi="Garamond" w:cs="Times New Roman"/>
        </w:rPr>
      </w:pPr>
    </w:p>
    <w:p w:rsidR="000E27B0" w:rsidRPr="00FC0FCE" w:rsidRDefault="000E27B0" w:rsidP="000E27B0">
      <w:pPr>
        <w:spacing w:after="0" w:line="240" w:lineRule="auto"/>
        <w:rPr>
          <w:rFonts w:ascii="Garamond" w:eastAsia="Times New Roman" w:hAnsi="Garamond" w:cs="Times New Roman"/>
        </w:rPr>
      </w:pPr>
    </w:p>
    <w:p w:rsidR="000E27B0" w:rsidRPr="00FC0FCE" w:rsidRDefault="000E27B0" w:rsidP="000E27B0">
      <w:pPr>
        <w:spacing w:after="0" w:line="240" w:lineRule="auto"/>
        <w:rPr>
          <w:rFonts w:ascii="Garamond" w:eastAsia="Times New Roman" w:hAnsi="Garamond" w:cs="Times New Roman"/>
        </w:rPr>
      </w:pPr>
    </w:p>
    <w:p w:rsidR="000E27B0" w:rsidRPr="00FC0FCE" w:rsidRDefault="000E27B0" w:rsidP="000E27B0">
      <w:pPr>
        <w:spacing w:after="0" w:line="240" w:lineRule="auto"/>
        <w:rPr>
          <w:rFonts w:ascii="Garamond" w:eastAsia="Times New Roman" w:hAnsi="Garamond" w:cs="Times New Roman"/>
          <w:b/>
        </w:rPr>
      </w:pPr>
      <w:r w:rsidRPr="00FC0FCE">
        <w:rPr>
          <w:rFonts w:ascii="Garamond" w:eastAsia="Times New Roman" w:hAnsi="Garamond" w:cs="Times New Roman"/>
          <w:b/>
        </w:rPr>
        <w:t>Gifts ~ Including Gifts of Self or Presence</w:t>
      </w:r>
    </w:p>
    <w:p w:rsidR="00E21EB2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>John 2:6-10</w:t>
      </w: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6 And there were set there six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waterpots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of stone, after the manner of the </w:t>
      </w:r>
      <w:hyperlink r:id="rId43" w:tooltip="TG Purification." w:history="1">
        <w:r w:rsidRPr="00FC0FCE">
          <w:rPr>
            <w:rFonts w:ascii="Garamond" w:eastAsia="Times New Roman" w:hAnsi="Garamond" w:cs="Times New Roman"/>
            <w:color w:val="000000" w:themeColor="text1"/>
          </w:rPr>
          <w:t>purifying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of the Jews, containing two or three firkins apiece. </w:t>
      </w: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bookmarkStart w:id="28" w:name="7"/>
      <w:bookmarkEnd w:id="28"/>
      <w:r w:rsidRPr="00FC0FCE">
        <w:rPr>
          <w:rFonts w:ascii="Garamond" w:eastAsia="Times New Roman" w:hAnsi="Garamond" w:cs="Times New Roman"/>
          <w:color w:val="000000" w:themeColor="text1"/>
        </w:rPr>
        <w:t xml:space="preserve">7 Jesus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saith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unto them, Fill the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waterpots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with water. And they filled them up to the brim. </w:t>
      </w: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8 And he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saith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unto them, Draw out now, and bear unto the governor of the feast. And they bare </w:t>
      </w:r>
      <w:r w:rsidRPr="00FC0FCE">
        <w:rPr>
          <w:rFonts w:ascii="Garamond" w:eastAsia="Times New Roman" w:hAnsi="Garamond" w:cs="Times New Roman"/>
          <w:i/>
          <w:iCs/>
          <w:color w:val="000000" w:themeColor="text1"/>
        </w:rPr>
        <w:t>it.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</w:t>
      </w: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9 When the ruler of the feast had tasted the water that was made wine, and knew not whence it was: (but the servants which drew the water </w:t>
      </w:r>
      <w:proofErr w:type="gramStart"/>
      <w:r w:rsidRPr="00FC0FCE">
        <w:rPr>
          <w:rFonts w:ascii="Garamond" w:eastAsia="Times New Roman" w:hAnsi="Garamond" w:cs="Times New Roman"/>
          <w:color w:val="000000" w:themeColor="text1"/>
        </w:rPr>
        <w:t>knew;</w:t>
      </w:r>
      <w:proofErr w:type="gramEnd"/>
      <w:r w:rsidRPr="00FC0FCE">
        <w:rPr>
          <w:rFonts w:ascii="Garamond" w:eastAsia="Times New Roman" w:hAnsi="Garamond" w:cs="Times New Roman"/>
          <w:color w:val="000000" w:themeColor="text1"/>
        </w:rPr>
        <w:t xml:space="preserve">) the governor of the feast called the bridegroom, </w:t>
      </w: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10 And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saith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 unto him, </w:t>
      </w:r>
      <w:proofErr w:type="gramStart"/>
      <w:r w:rsidRPr="00FC0FCE">
        <w:rPr>
          <w:rFonts w:ascii="Garamond" w:eastAsia="Times New Roman" w:hAnsi="Garamond" w:cs="Times New Roman"/>
          <w:color w:val="000000" w:themeColor="text1"/>
        </w:rPr>
        <w:t>Every</w:t>
      </w:r>
      <w:proofErr w:type="gramEnd"/>
      <w:r w:rsidRPr="00FC0FCE">
        <w:rPr>
          <w:rFonts w:ascii="Garamond" w:eastAsia="Times New Roman" w:hAnsi="Garamond" w:cs="Times New Roman"/>
          <w:color w:val="000000" w:themeColor="text1"/>
        </w:rPr>
        <w:t xml:space="preserve"> man at the beginning doth set forth good wine; and when men have well drunk, then that which is worse: </w:t>
      </w:r>
      <w:r w:rsidRPr="00FC0FCE">
        <w:rPr>
          <w:rFonts w:ascii="Garamond" w:eastAsia="Times New Roman" w:hAnsi="Garamond" w:cs="Times New Roman"/>
          <w:i/>
          <w:iCs/>
          <w:color w:val="000000" w:themeColor="text1"/>
        </w:rPr>
        <w:t>but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thou hast kept the good wine until now. </w:t>
      </w: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John 14:27  </w:t>
      </w:r>
    </w:p>
    <w:p w:rsidR="000E27B0" w:rsidRPr="00FC0FCE" w:rsidRDefault="009E136C" w:rsidP="00560772">
      <w:pPr>
        <w:spacing w:after="0" w:line="240" w:lineRule="auto"/>
        <w:rPr>
          <w:rFonts w:ascii="Garamond" w:hAnsi="Garamond"/>
          <w:color w:val="000000" w:themeColor="text1"/>
        </w:rPr>
      </w:pPr>
      <w:hyperlink r:id="rId44" w:tooltip="TG Peace of God." w:history="1">
        <w:r w:rsidR="00C23AF0" w:rsidRPr="00FC0FCE">
          <w:rPr>
            <w:rStyle w:val="Hyperlink"/>
            <w:rFonts w:ascii="Garamond" w:hAnsi="Garamond"/>
            <w:color w:val="000000" w:themeColor="text1"/>
            <w:u w:val="none"/>
          </w:rPr>
          <w:t>Peace</w:t>
        </w:r>
      </w:hyperlink>
      <w:r w:rsidR="00C23AF0" w:rsidRPr="00FC0FCE">
        <w:rPr>
          <w:rFonts w:ascii="Garamond" w:hAnsi="Garamond"/>
          <w:color w:val="000000" w:themeColor="text1"/>
        </w:rPr>
        <w:t xml:space="preserve"> I leave with you, my </w:t>
      </w:r>
      <w:hyperlink r:id="rId45" w:tooltip="TG Contentment; TG Peace." w:history="1">
        <w:r w:rsidR="00C23AF0" w:rsidRPr="00FC0FCE">
          <w:rPr>
            <w:rStyle w:val="Hyperlink"/>
            <w:rFonts w:ascii="Garamond" w:hAnsi="Garamond"/>
            <w:color w:val="000000" w:themeColor="text1"/>
            <w:u w:val="none"/>
          </w:rPr>
          <w:t>peace</w:t>
        </w:r>
      </w:hyperlink>
      <w:r w:rsidR="00C23AF0" w:rsidRPr="00FC0FCE">
        <w:rPr>
          <w:rFonts w:ascii="Garamond" w:hAnsi="Garamond"/>
          <w:color w:val="000000" w:themeColor="text1"/>
        </w:rPr>
        <w:t xml:space="preserve"> I give unto you: not as the world </w:t>
      </w:r>
      <w:proofErr w:type="spellStart"/>
      <w:r w:rsidR="00C23AF0" w:rsidRPr="00FC0FCE">
        <w:rPr>
          <w:rFonts w:ascii="Garamond" w:hAnsi="Garamond"/>
          <w:color w:val="000000" w:themeColor="text1"/>
        </w:rPr>
        <w:t>giveth</w:t>
      </w:r>
      <w:proofErr w:type="spellEnd"/>
      <w:r w:rsidR="00C23AF0" w:rsidRPr="00FC0FCE">
        <w:rPr>
          <w:rFonts w:ascii="Garamond" w:hAnsi="Garamond"/>
          <w:color w:val="000000" w:themeColor="text1"/>
        </w:rPr>
        <w:t xml:space="preserve">, give </w:t>
      </w:r>
      <w:proofErr w:type="gramStart"/>
      <w:r w:rsidR="00C23AF0" w:rsidRPr="00FC0FCE">
        <w:rPr>
          <w:rFonts w:ascii="Garamond" w:hAnsi="Garamond"/>
          <w:color w:val="000000" w:themeColor="text1"/>
        </w:rPr>
        <w:t>I</w:t>
      </w:r>
      <w:proofErr w:type="gramEnd"/>
      <w:r w:rsidR="00C23AF0" w:rsidRPr="00FC0FCE">
        <w:rPr>
          <w:rFonts w:ascii="Garamond" w:hAnsi="Garamond"/>
          <w:color w:val="000000" w:themeColor="text1"/>
        </w:rPr>
        <w:t xml:space="preserve"> unto you. Let not your heart be </w:t>
      </w:r>
      <w:hyperlink r:id="rId46" w:tooltip="TG Sorrow." w:history="1">
        <w:r w:rsidR="00C23AF0" w:rsidRPr="00FC0FCE">
          <w:rPr>
            <w:rStyle w:val="Hyperlink"/>
            <w:rFonts w:ascii="Garamond" w:hAnsi="Garamond"/>
            <w:color w:val="000000" w:themeColor="text1"/>
            <w:u w:val="none"/>
          </w:rPr>
          <w:t>troubled</w:t>
        </w:r>
      </w:hyperlink>
      <w:r w:rsidR="00C23AF0" w:rsidRPr="00FC0FCE">
        <w:rPr>
          <w:rFonts w:ascii="Garamond" w:hAnsi="Garamond"/>
          <w:color w:val="000000" w:themeColor="text1"/>
        </w:rPr>
        <w:t>, neither let it be afraid.</w:t>
      </w:r>
    </w:p>
    <w:p w:rsidR="00C23AF0" w:rsidRPr="00FC0FCE" w:rsidRDefault="00C23AF0" w:rsidP="00560772">
      <w:pPr>
        <w:spacing w:after="0" w:line="240" w:lineRule="auto"/>
        <w:rPr>
          <w:rFonts w:ascii="Garamond" w:hAnsi="Garamond"/>
          <w:color w:val="000000" w:themeColor="text1"/>
        </w:rPr>
      </w:pPr>
    </w:p>
    <w:p w:rsidR="00C23AF0" w:rsidRPr="00FC0FCE" w:rsidRDefault="00C23AF0" w:rsidP="00560772">
      <w:pPr>
        <w:spacing w:line="240" w:lineRule="auto"/>
        <w:rPr>
          <w:rFonts w:ascii="Garamond" w:hAnsi="Garamond"/>
          <w:color w:val="000000" w:themeColor="text1"/>
        </w:rPr>
      </w:pPr>
      <w:r w:rsidRPr="00FC0FCE">
        <w:rPr>
          <w:rFonts w:ascii="Garamond" w:hAnsi="Garamond"/>
          <w:color w:val="000000" w:themeColor="text1"/>
        </w:rPr>
        <w:t xml:space="preserve">Matthew 26:26-28  </w:t>
      </w:r>
    </w:p>
    <w:p w:rsidR="00C23AF0" w:rsidRPr="00FC0FCE" w:rsidRDefault="00C23AF0" w:rsidP="00560772">
      <w:pPr>
        <w:spacing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26  And as they were eating, Jesus took </w:t>
      </w:r>
      <w:hyperlink r:id="rId47" w:tooltip="TG Bread; TG Bread of Life; TG Jesus Christ, Types of, in Memory." w:history="1">
        <w:r w:rsidRPr="00FC0FCE">
          <w:rPr>
            <w:rFonts w:ascii="Garamond" w:eastAsia="Times New Roman" w:hAnsi="Garamond" w:cs="Times New Roman"/>
            <w:color w:val="000000" w:themeColor="text1"/>
          </w:rPr>
          <w:t>bread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, </w:t>
      </w:r>
      <w:hyperlink r:id="rId48" w:tooltip="JST Matt. 26: 22  . . .  and brake it, and blessed it, and gave to his disciples, and said, Take, eat; this is in remembrance of my body which I give a ransom for you." w:history="1">
        <w:r w:rsidRPr="00FC0FCE">
          <w:rPr>
            <w:rFonts w:ascii="Garamond" w:eastAsia="Times New Roman" w:hAnsi="Garamond" w:cs="Times New Roman"/>
            <w:color w:val="000000" w:themeColor="text1"/>
          </w:rPr>
          <w:t>and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blessed </w:t>
      </w:r>
      <w:r w:rsidRPr="00FC0FCE">
        <w:rPr>
          <w:rFonts w:ascii="Garamond" w:eastAsia="Times New Roman" w:hAnsi="Garamond" w:cs="Times New Roman"/>
          <w:iCs/>
          <w:color w:val="000000" w:themeColor="text1"/>
        </w:rPr>
        <w:t>it</w:t>
      </w:r>
      <w:r w:rsidRPr="00FC0FCE">
        <w:rPr>
          <w:rFonts w:ascii="Garamond" w:eastAsia="Times New Roman" w:hAnsi="Garamond" w:cs="Times New Roman"/>
          <w:i/>
          <w:iCs/>
          <w:color w:val="000000" w:themeColor="text1"/>
        </w:rPr>
        <w:t>,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and brake </w:t>
      </w:r>
      <w:r w:rsidRPr="00FC0FCE">
        <w:rPr>
          <w:rFonts w:ascii="Garamond" w:eastAsia="Times New Roman" w:hAnsi="Garamond" w:cs="Times New Roman"/>
          <w:iCs/>
          <w:color w:val="000000" w:themeColor="text1"/>
        </w:rPr>
        <w:t>it</w:t>
      </w:r>
      <w:r w:rsidRPr="00FC0FCE">
        <w:rPr>
          <w:rFonts w:ascii="Garamond" w:eastAsia="Times New Roman" w:hAnsi="Garamond" w:cs="Times New Roman"/>
          <w:i/>
          <w:iCs/>
          <w:color w:val="000000" w:themeColor="text1"/>
        </w:rPr>
        <w:t>,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and gave </w:t>
      </w:r>
      <w:r w:rsidRPr="00FC0FCE">
        <w:rPr>
          <w:rFonts w:ascii="Garamond" w:eastAsia="Times New Roman" w:hAnsi="Garamond" w:cs="Times New Roman"/>
          <w:iCs/>
          <w:color w:val="000000" w:themeColor="text1"/>
        </w:rPr>
        <w:t>it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to the disciples, and said, Take, eat; this is my </w:t>
      </w:r>
      <w:hyperlink r:id="rId49" w:tooltip="TG Sacrament." w:history="1">
        <w:r w:rsidRPr="00FC0FCE">
          <w:rPr>
            <w:rFonts w:ascii="Garamond" w:eastAsia="Times New Roman" w:hAnsi="Garamond" w:cs="Times New Roman"/>
            <w:color w:val="000000" w:themeColor="text1"/>
          </w:rPr>
          <w:t>body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. </w:t>
      </w: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bookmarkStart w:id="29" w:name="27"/>
      <w:bookmarkEnd w:id="29"/>
      <w:r w:rsidRPr="00FC0FCE">
        <w:rPr>
          <w:rFonts w:ascii="Garamond" w:eastAsia="Times New Roman" w:hAnsi="Garamond" w:cs="Times New Roman"/>
          <w:color w:val="000000" w:themeColor="text1"/>
        </w:rPr>
        <w:t xml:space="preserve">27 And he took the </w:t>
      </w:r>
      <w:hyperlink r:id="rId50" w:tooltip="1 Cor. 10: 16 (16-17)." w:history="1">
        <w:r w:rsidRPr="00FC0FCE">
          <w:rPr>
            <w:rFonts w:ascii="Garamond" w:eastAsia="Times New Roman" w:hAnsi="Garamond" w:cs="Times New Roman"/>
            <w:color w:val="000000" w:themeColor="text1"/>
          </w:rPr>
          <w:t>cup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, and gave thanks, and gave </w:t>
      </w:r>
      <w:r w:rsidRPr="00FC0FCE">
        <w:rPr>
          <w:rFonts w:ascii="Garamond" w:eastAsia="Times New Roman" w:hAnsi="Garamond" w:cs="Times New Roman"/>
          <w:i/>
          <w:iCs/>
          <w:color w:val="000000" w:themeColor="text1"/>
        </w:rPr>
        <w:t>it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to them, saying, </w:t>
      </w:r>
      <w:hyperlink r:id="rId51" w:tooltip="GR All of you drink from it; TG Sacrament." w:history="1">
        <w:r w:rsidRPr="00FC0FCE">
          <w:rPr>
            <w:rFonts w:ascii="Garamond" w:eastAsia="Times New Roman" w:hAnsi="Garamond" w:cs="Times New Roman"/>
            <w:color w:val="000000" w:themeColor="text1"/>
          </w:rPr>
          <w:t>Drink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ye all of it; </w:t>
      </w: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bookmarkStart w:id="30" w:name="28"/>
      <w:bookmarkEnd w:id="30"/>
      <w:r w:rsidRPr="00FC0FCE">
        <w:rPr>
          <w:rFonts w:ascii="Garamond" w:eastAsia="Times New Roman" w:hAnsi="Garamond" w:cs="Times New Roman"/>
          <w:color w:val="000000" w:themeColor="text1"/>
        </w:rPr>
        <w:t xml:space="preserve">28 </w:t>
      </w:r>
      <w:hyperlink r:id="rId52" w:tooltip="JST Matt. 26: 22, 24-25 (Appendix)." w:history="1">
        <w:r w:rsidRPr="00FC0FCE">
          <w:rPr>
            <w:rFonts w:ascii="Garamond" w:eastAsia="Times New Roman" w:hAnsi="Garamond" w:cs="Times New Roman"/>
            <w:color w:val="000000" w:themeColor="text1"/>
          </w:rPr>
          <w:t>For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this is my </w:t>
      </w:r>
      <w:hyperlink r:id="rId53" w:tooltip="Ex. 24: 8 (3-8); Deut. 32: 14; Heb. 9: 16 (15-22); TG Jesus Christ, Atonement through." w:history="1">
        <w:r w:rsidRPr="00FC0FCE">
          <w:rPr>
            <w:rFonts w:ascii="Garamond" w:eastAsia="Times New Roman" w:hAnsi="Garamond" w:cs="Times New Roman"/>
            <w:color w:val="000000" w:themeColor="text1"/>
          </w:rPr>
          <w:t>blood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of the new </w:t>
      </w:r>
      <w:hyperlink r:id="rId54" w:tooltip="GR covenant; TG Covenants." w:history="1">
        <w:r w:rsidRPr="00FC0FCE">
          <w:rPr>
            <w:rFonts w:ascii="Garamond" w:eastAsia="Times New Roman" w:hAnsi="Garamond" w:cs="Times New Roman"/>
            <w:color w:val="000000" w:themeColor="text1"/>
          </w:rPr>
          <w:t>testament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>, which is shed for many for the</w:t>
      </w:r>
      <w:r w:rsidR="00560772" w:rsidRPr="00FC0FCE">
        <w:rPr>
          <w:rFonts w:ascii="Garamond" w:eastAsia="Times New Roman" w:hAnsi="Garamond" w:cs="Times New Roman"/>
          <w:color w:val="000000" w:themeColor="text1"/>
        </w:rPr>
        <w:t xml:space="preserve"> </w:t>
      </w:r>
      <w:hyperlink r:id="rId55" w:tooltip="TG Jesus Christ, Redeemer; TG Remission of Sins." w:history="1">
        <w:r w:rsidRPr="00FC0FCE">
          <w:rPr>
            <w:rFonts w:ascii="Garamond" w:eastAsia="Times New Roman" w:hAnsi="Garamond" w:cs="Times New Roman"/>
            <w:color w:val="000000" w:themeColor="text1"/>
          </w:rPr>
          <w:t>remission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of sins. </w:t>
      </w: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29 But I say unto you, I will not </w:t>
      </w:r>
      <w:hyperlink r:id="rId56" w:tooltip="Mark 14: 25; Luke 22: 18." w:history="1">
        <w:r w:rsidRPr="00FC0FCE">
          <w:rPr>
            <w:rFonts w:ascii="Garamond" w:eastAsia="Times New Roman" w:hAnsi="Garamond" w:cs="Times New Roman"/>
            <w:color w:val="000000" w:themeColor="text1"/>
          </w:rPr>
          <w:t>drink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henceforth of this fruit of the vine, until that day when I </w:t>
      </w:r>
      <w:hyperlink r:id="rId57" w:tooltip="JST Matt. 26: 26  . . .  shall come and drink it  . . . ; D&amp;C 27: 5 (5-14)." w:history="1">
        <w:r w:rsidRPr="00FC0FCE">
          <w:rPr>
            <w:rFonts w:ascii="Garamond" w:eastAsia="Times New Roman" w:hAnsi="Garamond" w:cs="Times New Roman"/>
            <w:color w:val="000000" w:themeColor="text1"/>
          </w:rPr>
          <w:t>drink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it new with you in my Father’s kingdom. </w:t>
      </w:r>
    </w:p>
    <w:p w:rsidR="00C23AF0" w:rsidRPr="00FC0FCE" w:rsidRDefault="00C23AF0" w:rsidP="00560772">
      <w:pPr>
        <w:spacing w:after="0" w:line="240" w:lineRule="auto"/>
        <w:rPr>
          <w:rFonts w:ascii="Garamond" w:hAnsi="Garamond"/>
          <w:color w:val="000000" w:themeColor="text1"/>
        </w:rPr>
      </w:pPr>
    </w:p>
    <w:p w:rsidR="00C23AF0" w:rsidRPr="00FC0FCE" w:rsidRDefault="00C23AF0" w:rsidP="00560772">
      <w:pPr>
        <w:spacing w:after="0" w:line="240" w:lineRule="auto"/>
        <w:rPr>
          <w:rFonts w:ascii="Garamond" w:hAnsi="Garamond"/>
          <w:color w:val="000000" w:themeColor="text1"/>
        </w:rPr>
      </w:pPr>
    </w:p>
    <w:p w:rsidR="00C23AF0" w:rsidRPr="00FC0FCE" w:rsidRDefault="00C23AF0" w:rsidP="00560772">
      <w:pPr>
        <w:spacing w:after="0" w:line="240" w:lineRule="auto"/>
        <w:rPr>
          <w:rFonts w:ascii="Garamond" w:hAnsi="Garamond"/>
          <w:color w:val="000000" w:themeColor="text1"/>
        </w:rPr>
      </w:pPr>
      <w:r w:rsidRPr="00FC0FCE">
        <w:rPr>
          <w:rFonts w:ascii="Garamond" w:hAnsi="Garamond"/>
          <w:color w:val="000000" w:themeColor="text1"/>
        </w:rPr>
        <w:t xml:space="preserve">John 3:16 For </w:t>
      </w:r>
      <w:hyperlink r:id="rId58" w:tooltip="TG God the Father - Elohim/Eloheim." w:history="1">
        <w:r w:rsidRPr="00FC0FCE">
          <w:rPr>
            <w:rStyle w:val="Hyperlink"/>
            <w:rFonts w:ascii="Garamond" w:hAnsi="Garamond"/>
            <w:color w:val="000000" w:themeColor="text1"/>
            <w:u w:val="none"/>
          </w:rPr>
          <w:t>God</w:t>
        </w:r>
      </w:hyperlink>
      <w:r w:rsidRPr="00FC0FCE">
        <w:rPr>
          <w:rFonts w:ascii="Garamond" w:hAnsi="Garamond"/>
          <w:color w:val="000000" w:themeColor="text1"/>
        </w:rPr>
        <w:t xml:space="preserve"> so </w:t>
      </w:r>
      <w:hyperlink r:id="rId59" w:tooltip="TG God, Love of; TG Love; TG Mercy; TG Worth of Souls." w:history="1">
        <w:r w:rsidRPr="00FC0FCE">
          <w:rPr>
            <w:rStyle w:val="Hyperlink"/>
            <w:rFonts w:ascii="Garamond" w:hAnsi="Garamond"/>
            <w:color w:val="000000" w:themeColor="text1"/>
            <w:u w:val="none"/>
          </w:rPr>
          <w:t>loved</w:t>
        </w:r>
      </w:hyperlink>
      <w:r w:rsidRPr="00FC0FCE">
        <w:rPr>
          <w:rFonts w:ascii="Garamond" w:hAnsi="Garamond"/>
          <w:color w:val="000000" w:themeColor="text1"/>
        </w:rPr>
        <w:t xml:space="preserve"> the </w:t>
      </w:r>
      <w:hyperlink r:id="rId60" w:tooltip="TG World." w:history="1">
        <w:r w:rsidRPr="00FC0FCE">
          <w:rPr>
            <w:rStyle w:val="Hyperlink"/>
            <w:rFonts w:ascii="Garamond" w:hAnsi="Garamond"/>
            <w:color w:val="000000" w:themeColor="text1"/>
            <w:u w:val="none"/>
          </w:rPr>
          <w:t>world</w:t>
        </w:r>
      </w:hyperlink>
      <w:r w:rsidRPr="00FC0FCE">
        <w:rPr>
          <w:rFonts w:ascii="Garamond" w:hAnsi="Garamond"/>
          <w:color w:val="000000" w:themeColor="text1"/>
        </w:rPr>
        <w:t xml:space="preserve">, that he </w:t>
      </w:r>
      <w:hyperlink r:id="rId61" w:tooltip="TG God, Gifts of; TG Jesus Christ, Redeemer." w:history="1">
        <w:r w:rsidRPr="00FC0FCE">
          <w:rPr>
            <w:rStyle w:val="Hyperlink"/>
            <w:rFonts w:ascii="Garamond" w:hAnsi="Garamond"/>
            <w:color w:val="000000" w:themeColor="text1"/>
            <w:u w:val="none"/>
          </w:rPr>
          <w:t>gave</w:t>
        </w:r>
      </w:hyperlink>
      <w:r w:rsidRPr="00FC0FCE">
        <w:rPr>
          <w:rFonts w:ascii="Garamond" w:hAnsi="Garamond"/>
          <w:color w:val="000000" w:themeColor="text1"/>
        </w:rPr>
        <w:t xml:space="preserve"> his </w:t>
      </w:r>
      <w:hyperlink r:id="rId62" w:tooltip="Gen. 22: 2 (1-14); Jacob 4: 5." w:history="1">
        <w:r w:rsidRPr="00FC0FCE">
          <w:rPr>
            <w:rStyle w:val="Hyperlink"/>
            <w:rFonts w:ascii="Garamond" w:hAnsi="Garamond"/>
            <w:color w:val="000000" w:themeColor="text1"/>
            <w:u w:val="none"/>
          </w:rPr>
          <w:t>only</w:t>
        </w:r>
      </w:hyperlink>
      <w:r w:rsidRPr="00FC0FCE">
        <w:rPr>
          <w:rFonts w:ascii="Garamond" w:hAnsi="Garamond"/>
          <w:color w:val="000000" w:themeColor="text1"/>
        </w:rPr>
        <w:t xml:space="preserve"> begotten </w:t>
      </w:r>
      <w:hyperlink r:id="rId63" w:tooltip="TG Jesus Christ, Divine Sonship." w:history="1">
        <w:r w:rsidRPr="00FC0FCE">
          <w:rPr>
            <w:rStyle w:val="Hyperlink"/>
            <w:rFonts w:ascii="Garamond" w:hAnsi="Garamond"/>
            <w:color w:val="000000" w:themeColor="text1"/>
            <w:u w:val="none"/>
          </w:rPr>
          <w:t>Son</w:t>
        </w:r>
      </w:hyperlink>
      <w:r w:rsidRPr="00FC0FCE">
        <w:rPr>
          <w:rFonts w:ascii="Garamond" w:hAnsi="Garamond"/>
          <w:color w:val="000000" w:themeColor="text1"/>
        </w:rPr>
        <w:t xml:space="preserve">, that whosoever </w:t>
      </w:r>
      <w:hyperlink r:id="rId64" w:tooltip="TG Faith." w:history="1">
        <w:r w:rsidRPr="00FC0FCE">
          <w:rPr>
            <w:rStyle w:val="Hyperlink"/>
            <w:rFonts w:ascii="Garamond" w:hAnsi="Garamond"/>
            <w:color w:val="000000" w:themeColor="text1"/>
            <w:u w:val="none"/>
          </w:rPr>
          <w:t>believeth</w:t>
        </w:r>
      </w:hyperlink>
      <w:r w:rsidRPr="00FC0FCE">
        <w:rPr>
          <w:rFonts w:ascii="Garamond" w:hAnsi="Garamond"/>
          <w:color w:val="000000" w:themeColor="text1"/>
        </w:rPr>
        <w:t xml:space="preserve"> in him should not perish, but have </w:t>
      </w:r>
      <w:hyperlink r:id="rId65" w:tooltip="D&amp;C 45: 5." w:history="1">
        <w:r w:rsidRPr="00FC0FCE">
          <w:rPr>
            <w:rStyle w:val="Hyperlink"/>
            <w:rFonts w:ascii="Garamond" w:hAnsi="Garamond"/>
            <w:color w:val="000000" w:themeColor="text1"/>
            <w:u w:val="none"/>
          </w:rPr>
          <w:t>everlasting</w:t>
        </w:r>
      </w:hyperlink>
      <w:r w:rsidRPr="00FC0FCE">
        <w:rPr>
          <w:rFonts w:ascii="Garamond" w:hAnsi="Garamond"/>
          <w:color w:val="000000" w:themeColor="text1"/>
        </w:rPr>
        <w:t xml:space="preserve"> </w:t>
      </w:r>
      <w:hyperlink r:id="rId66" w:tooltip="1 Jn. 4: 9." w:history="1">
        <w:r w:rsidRPr="00FC0FCE">
          <w:rPr>
            <w:rStyle w:val="Hyperlink"/>
            <w:rFonts w:ascii="Garamond" w:hAnsi="Garamond"/>
            <w:color w:val="000000" w:themeColor="text1"/>
            <w:u w:val="none"/>
          </w:rPr>
          <w:t>life</w:t>
        </w:r>
      </w:hyperlink>
      <w:r w:rsidRPr="00FC0FCE">
        <w:rPr>
          <w:rFonts w:ascii="Garamond" w:hAnsi="Garamond"/>
          <w:color w:val="000000" w:themeColor="text1"/>
        </w:rPr>
        <w:t xml:space="preserve">. </w:t>
      </w:r>
    </w:p>
    <w:p w:rsidR="00C23AF0" w:rsidRPr="00FC0FCE" w:rsidRDefault="00C23AF0" w:rsidP="000E27B0">
      <w:pPr>
        <w:spacing w:after="0" w:line="240" w:lineRule="auto"/>
        <w:rPr>
          <w:rFonts w:ascii="Garamond" w:hAnsi="Garamond"/>
        </w:rPr>
      </w:pPr>
    </w:p>
    <w:p w:rsidR="000E27B0" w:rsidRPr="00FC0FCE" w:rsidRDefault="000E27B0" w:rsidP="000E27B0">
      <w:pPr>
        <w:spacing w:after="0" w:line="240" w:lineRule="auto"/>
        <w:rPr>
          <w:rFonts w:ascii="Garamond" w:eastAsia="Times New Roman" w:hAnsi="Garamond" w:cs="Times New Roman"/>
        </w:rPr>
      </w:pPr>
    </w:p>
    <w:p w:rsidR="000E27B0" w:rsidRPr="00FC0FCE" w:rsidRDefault="000E27B0" w:rsidP="000E27B0">
      <w:pPr>
        <w:spacing w:after="0" w:line="240" w:lineRule="auto"/>
        <w:rPr>
          <w:rFonts w:ascii="Garamond" w:eastAsia="Times New Roman" w:hAnsi="Garamond" w:cs="Times New Roman"/>
          <w:b/>
        </w:rPr>
      </w:pPr>
      <w:r w:rsidRPr="00FC0FCE">
        <w:rPr>
          <w:rFonts w:ascii="Garamond" w:eastAsia="Times New Roman" w:hAnsi="Garamond" w:cs="Times New Roman"/>
          <w:b/>
        </w:rPr>
        <w:t>Physical Touch</w:t>
      </w:r>
    </w:p>
    <w:p w:rsidR="00C23AF0" w:rsidRPr="00FC0FCE" w:rsidRDefault="00C23AF0" w:rsidP="000E27B0">
      <w:pPr>
        <w:spacing w:after="0" w:line="240" w:lineRule="auto"/>
        <w:rPr>
          <w:rFonts w:ascii="Garamond" w:eastAsia="Times New Roman" w:hAnsi="Garamond" w:cs="Times New Roman"/>
          <w:b/>
        </w:rPr>
      </w:pP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>Luke 8:51-52&amp;54-55</w:t>
      </w: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51 And when he came into the house, he suffered no man to go in, save Peter, and James, and John, and the father and the mother of the </w:t>
      </w:r>
      <w:hyperlink r:id="rId67" w:tooltip="GR child." w:history="1">
        <w:r w:rsidRPr="00FC0FCE">
          <w:rPr>
            <w:rFonts w:ascii="Garamond" w:eastAsia="Times New Roman" w:hAnsi="Garamond" w:cs="Times New Roman"/>
            <w:color w:val="000000" w:themeColor="text1"/>
          </w:rPr>
          <w:t>maiden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. </w:t>
      </w: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bookmarkStart w:id="31" w:name="52"/>
      <w:bookmarkEnd w:id="31"/>
      <w:r w:rsidRPr="00FC0FCE">
        <w:rPr>
          <w:rFonts w:ascii="Garamond" w:eastAsia="Times New Roman" w:hAnsi="Garamond" w:cs="Times New Roman"/>
          <w:color w:val="000000" w:themeColor="text1"/>
        </w:rPr>
        <w:t xml:space="preserve">52 And all wept, and bewailed her: but he said, Weep not; she is not dead, but </w:t>
      </w:r>
      <w:proofErr w:type="spellStart"/>
      <w:r w:rsidRPr="00FC0FCE">
        <w:rPr>
          <w:rFonts w:ascii="Garamond" w:eastAsia="Times New Roman" w:hAnsi="Garamond" w:cs="Times New Roman"/>
          <w:color w:val="000000" w:themeColor="text1"/>
        </w:rPr>
        <w:t>sleepeth</w:t>
      </w:r>
      <w:proofErr w:type="spellEnd"/>
      <w:r w:rsidRPr="00FC0FCE">
        <w:rPr>
          <w:rFonts w:ascii="Garamond" w:eastAsia="Times New Roman" w:hAnsi="Garamond" w:cs="Times New Roman"/>
          <w:color w:val="000000" w:themeColor="text1"/>
        </w:rPr>
        <w:t xml:space="preserve">. </w:t>
      </w: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hAnsi="Garamond"/>
          <w:color w:val="000000" w:themeColor="text1"/>
        </w:rPr>
        <w:t>54 And he put them all out, and took her by the hand, and called, saying, Maid, arise.</w:t>
      </w: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hAnsi="Garamond"/>
          <w:color w:val="000000" w:themeColor="text1"/>
        </w:rPr>
        <w:t>55 And her spirit came again, and she arose straightway:</w:t>
      </w: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Luke 5:13 </w:t>
      </w: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12  And it came to pass, when he was in a certain city, behold a man full of </w:t>
      </w:r>
      <w:hyperlink r:id="rId68" w:tooltip="TG Leprosy." w:history="1">
        <w:r w:rsidRPr="00FC0FCE">
          <w:rPr>
            <w:rFonts w:ascii="Garamond" w:eastAsia="Times New Roman" w:hAnsi="Garamond" w:cs="Times New Roman"/>
            <w:color w:val="000000" w:themeColor="text1"/>
          </w:rPr>
          <w:t>leprosy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: who seeing Jesus fell on </w:t>
      </w:r>
      <w:r w:rsidRPr="00FC0FCE">
        <w:rPr>
          <w:rFonts w:ascii="Garamond" w:eastAsia="Times New Roman" w:hAnsi="Garamond" w:cs="Times New Roman"/>
          <w:iCs/>
          <w:color w:val="000000" w:themeColor="text1"/>
        </w:rPr>
        <w:t>his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face, and besought him, saying, Lord, if thou wilt, thou canst make me clean. </w:t>
      </w: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13 And he put forth </w:t>
      </w:r>
      <w:r w:rsidRPr="00FC0FCE">
        <w:rPr>
          <w:rFonts w:ascii="Garamond" w:eastAsia="Times New Roman" w:hAnsi="Garamond" w:cs="Times New Roman"/>
          <w:iCs/>
          <w:color w:val="000000" w:themeColor="text1"/>
        </w:rPr>
        <w:t>his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hand, and touched him, saying, I will: be thou clean. And immediately the leprosy departed from him. </w:t>
      </w: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>Matthew 8:14&amp;15</w:t>
      </w:r>
    </w:p>
    <w:p w:rsidR="008E218D" w:rsidRPr="00FC0FCE" w:rsidRDefault="008E218D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proofErr w:type="gramStart"/>
      <w:r w:rsidRPr="00FC0FCE">
        <w:rPr>
          <w:rFonts w:ascii="Garamond" w:eastAsia="Times New Roman" w:hAnsi="Garamond" w:cs="Times New Roman"/>
          <w:color w:val="000000" w:themeColor="text1"/>
        </w:rPr>
        <w:t>14  And</w:t>
      </w:r>
      <w:proofErr w:type="gramEnd"/>
      <w:r w:rsidRPr="00FC0FCE">
        <w:rPr>
          <w:rFonts w:ascii="Garamond" w:eastAsia="Times New Roman" w:hAnsi="Garamond" w:cs="Times New Roman"/>
          <w:color w:val="000000" w:themeColor="text1"/>
        </w:rPr>
        <w:t xml:space="preserve"> when Jesus was come into Peter’s house, he saw his </w:t>
      </w:r>
      <w:hyperlink r:id="rId69" w:tooltip="1 Cor. 9: 5; 1 Tim. 4: 3." w:history="1">
        <w:r w:rsidRPr="00FC0FCE">
          <w:rPr>
            <w:rFonts w:ascii="Garamond" w:eastAsia="Times New Roman" w:hAnsi="Garamond" w:cs="Times New Roman"/>
            <w:color w:val="000000" w:themeColor="text1"/>
          </w:rPr>
          <w:t>wife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’s mother </w:t>
      </w:r>
      <w:hyperlink r:id="rId70" w:tooltip="GR lying sick and feverish." w:history="1">
        <w:r w:rsidRPr="00FC0FCE">
          <w:rPr>
            <w:rFonts w:ascii="Garamond" w:eastAsia="Times New Roman" w:hAnsi="Garamond" w:cs="Times New Roman"/>
            <w:color w:val="000000" w:themeColor="text1"/>
          </w:rPr>
          <w:t>laid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, and sick of a fever. </w:t>
      </w:r>
    </w:p>
    <w:p w:rsidR="008E218D" w:rsidRPr="00FC0FCE" w:rsidRDefault="008E218D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15 And he </w:t>
      </w:r>
      <w:hyperlink r:id="rId71" w:tooltip="GR took hold of." w:history="1">
        <w:r w:rsidRPr="00FC0FCE">
          <w:rPr>
            <w:rFonts w:ascii="Garamond" w:eastAsia="Times New Roman" w:hAnsi="Garamond" w:cs="Times New Roman"/>
            <w:color w:val="000000" w:themeColor="text1"/>
          </w:rPr>
          <w:t>touched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her hand, and the fever left her: and she arose, and ministered unto them. </w:t>
      </w:r>
    </w:p>
    <w:p w:rsidR="008E218D" w:rsidRPr="00FC0FCE" w:rsidRDefault="008E218D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</w:p>
    <w:p w:rsidR="00C23AF0" w:rsidRPr="00FC0FCE" w:rsidRDefault="00C23AF0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>Mark 10:13</w:t>
      </w:r>
    </w:p>
    <w:p w:rsidR="008E218D" w:rsidRPr="00FC0FCE" w:rsidRDefault="008E218D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13And they brought young children to him, that he should touch them: and </w:t>
      </w:r>
      <w:r w:rsidRPr="00FC0FCE">
        <w:rPr>
          <w:rFonts w:ascii="Garamond" w:eastAsia="Times New Roman" w:hAnsi="Garamond" w:cs="Times New Roman"/>
          <w:i/>
          <w:iCs/>
          <w:color w:val="000000" w:themeColor="text1"/>
        </w:rPr>
        <w:t>his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disciples rebuked those that brought </w:t>
      </w:r>
      <w:r w:rsidRPr="00FC0FCE">
        <w:rPr>
          <w:rFonts w:ascii="Garamond" w:eastAsia="Times New Roman" w:hAnsi="Garamond" w:cs="Times New Roman"/>
          <w:i/>
          <w:iCs/>
          <w:color w:val="000000" w:themeColor="text1"/>
        </w:rPr>
        <w:t>them.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</w:t>
      </w:r>
    </w:p>
    <w:p w:rsidR="008E218D" w:rsidRPr="00FC0FCE" w:rsidRDefault="008E218D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14 But when Jesus saw </w:t>
      </w:r>
      <w:r w:rsidRPr="00FC0FCE">
        <w:rPr>
          <w:rFonts w:ascii="Garamond" w:eastAsia="Times New Roman" w:hAnsi="Garamond" w:cs="Times New Roman"/>
          <w:i/>
          <w:iCs/>
          <w:color w:val="000000" w:themeColor="text1"/>
        </w:rPr>
        <w:t>it,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he was much displeased, and said unto them, </w:t>
      </w:r>
      <w:proofErr w:type="gramStart"/>
      <w:r w:rsidRPr="00FC0FCE">
        <w:rPr>
          <w:rFonts w:ascii="Garamond" w:eastAsia="Times New Roman" w:hAnsi="Garamond" w:cs="Times New Roman"/>
          <w:color w:val="000000" w:themeColor="text1"/>
        </w:rPr>
        <w:t>Suffer</w:t>
      </w:r>
      <w:proofErr w:type="gramEnd"/>
      <w:r w:rsidRPr="00FC0FCE">
        <w:rPr>
          <w:rFonts w:ascii="Garamond" w:eastAsia="Times New Roman" w:hAnsi="Garamond" w:cs="Times New Roman"/>
          <w:color w:val="000000" w:themeColor="text1"/>
        </w:rPr>
        <w:t xml:space="preserve"> the little </w:t>
      </w:r>
      <w:hyperlink r:id="rId72" w:tooltip="Moro. 8: 8 (5-9); TG Example." w:history="1">
        <w:r w:rsidRPr="00FC0FCE">
          <w:rPr>
            <w:rFonts w:ascii="Garamond" w:eastAsia="Times New Roman" w:hAnsi="Garamond" w:cs="Times New Roman"/>
            <w:color w:val="000000" w:themeColor="text1"/>
          </w:rPr>
          <w:t>children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to come unto me, and forbid them not: for of such is the kingdom of God. </w:t>
      </w:r>
    </w:p>
    <w:p w:rsidR="008E218D" w:rsidRPr="00FC0FCE" w:rsidRDefault="008E218D" w:rsidP="00560772">
      <w:pPr>
        <w:spacing w:after="0" w:line="240" w:lineRule="auto"/>
        <w:rPr>
          <w:rFonts w:ascii="Garamond" w:eastAsia="Times New Roman" w:hAnsi="Garamond" w:cs="Times New Roman"/>
          <w:color w:val="000000" w:themeColor="text1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15 Verily I say unto you, </w:t>
      </w:r>
      <w:proofErr w:type="gramStart"/>
      <w:r w:rsidRPr="00FC0FCE">
        <w:rPr>
          <w:rFonts w:ascii="Garamond" w:eastAsia="Times New Roman" w:hAnsi="Garamond" w:cs="Times New Roman"/>
          <w:color w:val="000000" w:themeColor="text1"/>
        </w:rPr>
        <w:t>Whosoever</w:t>
      </w:r>
      <w:proofErr w:type="gramEnd"/>
      <w:r w:rsidRPr="00FC0FCE">
        <w:rPr>
          <w:rFonts w:ascii="Garamond" w:eastAsia="Times New Roman" w:hAnsi="Garamond" w:cs="Times New Roman"/>
          <w:color w:val="000000" w:themeColor="text1"/>
        </w:rPr>
        <w:t xml:space="preserve"> shall not receive the kingdom of God as a little </w:t>
      </w:r>
      <w:hyperlink r:id="rId73" w:tooltip="TG Meekness." w:history="1">
        <w:r w:rsidRPr="00FC0FCE">
          <w:rPr>
            <w:rFonts w:ascii="Garamond" w:eastAsia="Times New Roman" w:hAnsi="Garamond" w:cs="Times New Roman"/>
            <w:color w:val="000000" w:themeColor="text1"/>
          </w:rPr>
          <w:t>child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, he shall not enter therein. </w:t>
      </w:r>
    </w:p>
    <w:p w:rsidR="008E218D" w:rsidRPr="00560772" w:rsidRDefault="008E218D" w:rsidP="00560772">
      <w:pPr>
        <w:spacing w:after="0" w:line="240" w:lineRule="auto"/>
        <w:rPr>
          <w:rFonts w:asciiTheme="majorHAnsi" w:eastAsia="Times New Roman" w:hAnsiTheme="majorHAnsi" w:cs="Times New Roman"/>
          <w:color w:val="000000" w:themeColor="text1"/>
          <w:sz w:val="24"/>
          <w:szCs w:val="24"/>
        </w:rPr>
      </w:pPr>
      <w:r w:rsidRPr="00FC0FCE">
        <w:rPr>
          <w:rFonts w:ascii="Garamond" w:eastAsia="Times New Roman" w:hAnsi="Garamond" w:cs="Times New Roman"/>
          <w:color w:val="000000" w:themeColor="text1"/>
        </w:rPr>
        <w:t xml:space="preserve">16 And he took them up in his arms, put </w:t>
      </w:r>
      <w:r w:rsidRPr="00FC0FCE">
        <w:rPr>
          <w:rFonts w:ascii="Garamond" w:eastAsia="Times New Roman" w:hAnsi="Garamond" w:cs="Times New Roman"/>
          <w:i/>
          <w:iCs/>
          <w:color w:val="000000" w:themeColor="text1"/>
        </w:rPr>
        <w:t>his</w:t>
      </w:r>
      <w:r w:rsidRPr="00FC0FCE">
        <w:rPr>
          <w:rFonts w:ascii="Garamond" w:eastAsia="Times New Roman" w:hAnsi="Garamond" w:cs="Times New Roman"/>
          <w:color w:val="000000" w:themeColor="text1"/>
        </w:rPr>
        <w:t xml:space="preserve"> hands upon them, and </w:t>
      </w:r>
      <w:hyperlink r:id="rId74" w:tooltip="3 Ne. 17: 21; TG Salvation of Little Children." w:history="1">
        <w:r w:rsidRPr="00FC0FCE">
          <w:rPr>
            <w:rFonts w:ascii="Garamond" w:eastAsia="Times New Roman" w:hAnsi="Garamond" w:cs="Times New Roman"/>
            <w:color w:val="000000" w:themeColor="text1"/>
          </w:rPr>
          <w:t>blessed</w:t>
        </w:r>
      </w:hyperlink>
      <w:r w:rsidRPr="00FC0FCE">
        <w:rPr>
          <w:rFonts w:ascii="Garamond" w:eastAsia="Times New Roman" w:hAnsi="Garamond" w:cs="Times New Roman"/>
          <w:color w:val="000000" w:themeColor="text1"/>
        </w:rPr>
        <w:t xml:space="preserve"> them.</w:t>
      </w:r>
      <w:r w:rsidRPr="00560772">
        <w:rPr>
          <w:rFonts w:asciiTheme="majorHAnsi" w:eastAsia="Times New Roman" w:hAnsiTheme="majorHAnsi" w:cs="Times New Roman"/>
          <w:color w:val="000000" w:themeColor="text1"/>
          <w:sz w:val="24"/>
          <w:szCs w:val="24"/>
        </w:rPr>
        <w:t xml:space="preserve"> </w:t>
      </w:r>
    </w:p>
    <w:p w:rsidR="000E27B0" w:rsidRPr="00560772" w:rsidRDefault="000E27B0" w:rsidP="00560772">
      <w:pPr>
        <w:spacing w:after="0" w:line="240" w:lineRule="auto"/>
        <w:rPr>
          <w:rFonts w:asciiTheme="majorHAnsi" w:eastAsia="Times New Roman" w:hAnsiTheme="majorHAnsi" w:cs="Times New Roman"/>
          <w:color w:val="000000" w:themeColor="text1"/>
          <w:sz w:val="24"/>
          <w:szCs w:val="24"/>
        </w:rPr>
      </w:pPr>
    </w:p>
    <w:p w:rsidR="00CE3C07" w:rsidRPr="00CE3C07" w:rsidRDefault="00CE3C07" w:rsidP="00CE3C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3C07" w:rsidRDefault="00CE3C07"/>
    <w:sectPr w:rsidR="00CE3C07" w:rsidSect="00FC0FCE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17724"/>
    <w:rsid w:val="000E27B0"/>
    <w:rsid w:val="00405571"/>
    <w:rsid w:val="00560772"/>
    <w:rsid w:val="008E218D"/>
    <w:rsid w:val="009D60A4"/>
    <w:rsid w:val="009E136C"/>
    <w:rsid w:val="00C23AF0"/>
    <w:rsid w:val="00CE3C07"/>
    <w:rsid w:val="00D2336E"/>
    <w:rsid w:val="00E07CF2"/>
    <w:rsid w:val="00E21EB2"/>
    <w:rsid w:val="00F17724"/>
    <w:rsid w:val="00FC0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7C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17724"/>
    <w:rPr>
      <w:color w:val="0000FF"/>
      <w:u w:val="single"/>
    </w:rPr>
  </w:style>
  <w:style w:type="character" w:customStyle="1" w:styleId="searchword">
    <w:name w:val="searchword"/>
    <w:basedOn w:val="DefaultParagraphFont"/>
    <w:rsid w:val="00CE3C0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80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41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82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12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97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35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10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38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17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196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43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33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29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98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6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06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58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72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12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00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2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59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23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75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494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97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1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2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33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37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93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14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1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90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61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55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67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68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0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9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48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97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30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6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08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1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12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61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28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86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2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751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8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60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411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72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86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80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31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9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90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10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04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52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88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2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71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47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7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49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73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32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18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78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02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40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68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46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29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89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4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7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53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83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3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0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13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6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81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09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91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9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6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59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0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9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71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58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7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28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6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53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25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126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717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1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35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5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40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00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48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88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96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59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53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0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10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962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7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6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09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06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93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19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92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25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97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02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74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887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6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45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79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57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38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508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02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128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41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4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53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58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4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7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7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scriptures.lds.org/en/luke/7/50a" TargetMode="External"/><Relationship Id="rId18" Type="http://schemas.openxmlformats.org/officeDocument/2006/relationships/hyperlink" Target="http://scriptures.lds.org/en/john/4/10b" TargetMode="External"/><Relationship Id="rId26" Type="http://schemas.openxmlformats.org/officeDocument/2006/relationships/hyperlink" Target="http://scriptures.lds.org/en/john/4/23b" TargetMode="External"/><Relationship Id="rId39" Type="http://schemas.openxmlformats.org/officeDocument/2006/relationships/hyperlink" Target="http://scriptures.lds.org/en/matt/4/23f" TargetMode="External"/><Relationship Id="rId21" Type="http://schemas.openxmlformats.org/officeDocument/2006/relationships/hyperlink" Target="http://scriptures.lds.org/en/john/4/14c" TargetMode="External"/><Relationship Id="rId34" Type="http://schemas.openxmlformats.org/officeDocument/2006/relationships/hyperlink" Target="http://scriptures.lds.org/en/matt/4/23a" TargetMode="External"/><Relationship Id="rId42" Type="http://schemas.openxmlformats.org/officeDocument/2006/relationships/hyperlink" Target="http://scriptures.lds.org/en/matt/4/24c" TargetMode="External"/><Relationship Id="rId47" Type="http://schemas.openxmlformats.org/officeDocument/2006/relationships/hyperlink" Target="http://scriptures.lds.org/en/matt/26/26a" TargetMode="External"/><Relationship Id="rId50" Type="http://schemas.openxmlformats.org/officeDocument/2006/relationships/hyperlink" Target="http://scriptures.lds.org/en/matt/26/27a" TargetMode="External"/><Relationship Id="rId55" Type="http://schemas.openxmlformats.org/officeDocument/2006/relationships/hyperlink" Target="http://scriptures.lds.org/en/matt/26/28d" TargetMode="External"/><Relationship Id="rId63" Type="http://schemas.openxmlformats.org/officeDocument/2006/relationships/hyperlink" Target="http://scriptures.lds.org/en/john/3/16f" TargetMode="External"/><Relationship Id="rId68" Type="http://schemas.openxmlformats.org/officeDocument/2006/relationships/hyperlink" Target="http://scriptures.lds.org/en/luke/5/12a" TargetMode="External"/><Relationship Id="rId76" Type="http://schemas.openxmlformats.org/officeDocument/2006/relationships/theme" Target="theme/theme1.xml"/><Relationship Id="rId7" Type="http://schemas.openxmlformats.org/officeDocument/2006/relationships/hyperlink" Target="http://scriptures.lds.org/en/luke/8/48a" TargetMode="External"/><Relationship Id="rId71" Type="http://schemas.openxmlformats.org/officeDocument/2006/relationships/hyperlink" Target="http://scriptures.lds.org/en/matt/8/15a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scriptures.lds.org/en/john/4/9a" TargetMode="External"/><Relationship Id="rId29" Type="http://schemas.openxmlformats.org/officeDocument/2006/relationships/hyperlink" Target="http://scriptures.lds.org/en/john/4/24c" TargetMode="External"/><Relationship Id="rId11" Type="http://schemas.openxmlformats.org/officeDocument/2006/relationships/hyperlink" Target="http://scriptures.lds.org/en/luke/7/47a" TargetMode="External"/><Relationship Id="rId24" Type="http://schemas.openxmlformats.org/officeDocument/2006/relationships/hyperlink" Target="http://scriptures.lds.org/en/john/4/22a" TargetMode="External"/><Relationship Id="rId32" Type="http://schemas.openxmlformats.org/officeDocument/2006/relationships/hyperlink" Target="http://scriptures.lds.org/en/john/4/26a" TargetMode="External"/><Relationship Id="rId37" Type="http://schemas.openxmlformats.org/officeDocument/2006/relationships/hyperlink" Target="http://scriptures.lds.org/en/matt/4/23d" TargetMode="External"/><Relationship Id="rId40" Type="http://schemas.openxmlformats.org/officeDocument/2006/relationships/hyperlink" Target="http://scriptures.lds.org/en/matt/4/24a" TargetMode="External"/><Relationship Id="rId45" Type="http://schemas.openxmlformats.org/officeDocument/2006/relationships/hyperlink" Target="http://scriptures.lds.org/en/john/14/27b" TargetMode="External"/><Relationship Id="rId53" Type="http://schemas.openxmlformats.org/officeDocument/2006/relationships/hyperlink" Target="http://scriptures.lds.org/en/matt/26/28b" TargetMode="External"/><Relationship Id="rId58" Type="http://schemas.openxmlformats.org/officeDocument/2006/relationships/hyperlink" Target="http://scriptures.lds.org/en/john/3/16a" TargetMode="External"/><Relationship Id="rId66" Type="http://schemas.openxmlformats.org/officeDocument/2006/relationships/hyperlink" Target="http://scriptures.lds.org/en/john/3/16i" TargetMode="External"/><Relationship Id="rId74" Type="http://schemas.openxmlformats.org/officeDocument/2006/relationships/hyperlink" Target="http://scriptures.lds.org/en/mark/10/16a" TargetMode="External"/><Relationship Id="rId5" Type="http://schemas.openxmlformats.org/officeDocument/2006/relationships/hyperlink" Target="http://scriptures.lds.org/en/luke/8/46a" TargetMode="External"/><Relationship Id="rId15" Type="http://schemas.openxmlformats.org/officeDocument/2006/relationships/hyperlink" Target="http://scriptures.lds.org/en/matt/26/19a" TargetMode="External"/><Relationship Id="rId23" Type="http://schemas.openxmlformats.org/officeDocument/2006/relationships/hyperlink" Target="http://scriptures.lds.org/en/john/4/20a" TargetMode="External"/><Relationship Id="rId28" Type="http://schemas.openxmlformats.org/officeDocument/2006/relationships/hyperlink" Target="http://scriptures.lds.org/en/john/4/24b" TargetMode="External"/><Relationship Id="rId36" Type="http://schemas.openxmlformats.org/officeDocument/2006/relationships/hyperlink" Target="http://scriptures.lds.org/en/matt/4/23c" TargetMode="External"/><Relationship Id="rId49" Type="http://schemas.openxmlformats.org/officeDocument/2006/relationships/hyperlink" Target="http://scriptures.lds.org/en/matt/26/26c" TargetMode="External"/><Relationship Id="rId57" Type="http://schemas.openxmlformats.org/officeDocument/2006/relationships/hyperlink" Target="http://scriptures.lds.org/en/matt/26/29b" TargetMode="External"/><Relationship Id="rId61" Type="http://schemas.openxmlformats.org/officeDocument/2006/relationships/hyperlink" Target="http://scriptures.lds.org/en/john/3/16d" TargetMode="External"/><Relationship Id="rId10" Type="http://schemas.openxmlformats.org/officeDocument/2006/relationships/hyperlink" Target="http://scriptures.lds.org/en/john/15/15c" TargetMode="External"/><Relationship Id="rId19" Type="http://schemas.openxmlformats.org/officeDocument/2006/relationships/hyperlink" Target="http://scriptures.lds.org/en/john/4/14a" TargetMode="External"/><Relationship Id="rId31" Type="http://schemas.openxmlformats.org/officeDocument/2006/relationships/hyperlink" Target="http://scriptures.lds.org/en/john/4/25b" TargetMode="External"/><Relationship Id="rId44" Type="http://schemas.openxmlformats.org/officeDocument/2006/relationships/hyperlink" Target="http://scriptures.lds.org/en/john/14/27a" TargetMode="External"/><Relationship Id="rId52" Type="http://schemas.openxmlformats.org/officeDocument/2006/relationships/hyperlink" Target="http://scriptures.lds.org/en/matt/26/28a" TargetMode="External"/><Relationship Id="rId60" Type="http://schemas.openxmlformats.org/officeDocument/2006/relationships/hyperlink" Target="http://scriptures.lds.org/en/john/3/16c" TargetMode="External"/><Relationship Id="rId65" Type="http://schemas.openxmlformats.org/officeDocument/2006/relationships/hyperlink" Target="http://scriptures.lds.org/en/john/3/16h" TargetMode="External"/><Relationship Id="rId73" Type="http://schemas.openxmlformats.org/officeDocument/2006/relationships/hyperlink" Target="http://scriptures.lds.org/en/mark/10/15a" TargetMode="External"/><Relationship Id="rId4" Type="http://schemas.openxmlformats.org/officeDocument/2006/relationships/hyperlink" Target="http://scriptures.lds.org/en/john/16/33a" TargetMode="External"/><Relationship Id="rId9" Type="http://schemas.openxmlformats.org/officeDocument/2006/relationships/hyperlink" Target="http://scriptures.lds.org/en/john/15/15b" TargetMode="External"/><Relationship Id="rId14" Type="http://schemas.openxmlformats.org/officeDocument/2006/relationships/hyperlink" Target="http://scriptures.lds.org/en/luke/7/50b" TargetMode="External"/><Relationship Id="rId22" Type="http://schemas.openxmlformats.org/officeDocument/2006/relationships/hyperlink" Target="http://scriptures.lds.org/en/john/4/19a" TargetMode="External"/><Relationship Id="rId27" Type="http://schemas.openxmlformats.org/officeDocument/2006/relationships/hyperlink" Target="http://scriptures.lds.org/en/john/4/24a" TargetMode="External"/><Relationship Id="rId30" Type="http://schemas.openxmlformats.org/officeDocument/2006/relationships/hyperlink" Target="http://scriptures.lds.org/en/john/4/25a" TargetMode="External"/><Relationship Id="rId35" Type="http://schemas.openxmlformats.org/officeDocument/2006/relationships/hyperlink" Target="http://scriptures.lds.org/en/matt/4/23b" TargetMode="External"/><Relationship Id="rId43" Type="http://schemas.openxmlformats.org/officeDocument/2006/relationships/hyperlink" Target="http://scriptures.lds.org/en/john/2/6a" TargetMode="External"/><Relationship Id="rId48" Type="http://schemas.openxmlformats.org/officeDocument/2006/relationships/hyperlink" Target="http://scriptures.lds.org/en/matt/26/26b" TargetMode="External"/><Relationship Id="rId56" Type="http://schemas.openxmlformats.org/officeDocument/2006/relationships/hyperlink" Target="http://scriptures.lds.org/en/matt/26/29a" TargetMode="External"/><Relationship Id="rId64" Type="http://schemas.openxmlformats.org/officeDocument/2006/relationships/hyperlink" Target="http://scriptures.lds.org/en/john/3/16g" TargetMode="External"/><Relationship Id="rId69" Type="http://schemas.openxmlformats.org/officeDocument/2006/relationships/hyperlink" Target="http://scriptures.lds.org/en/matt/8/14a" TargetMode="External"/><Relationship Id="rId8" Type="http://schemas.openxmlformats.org/officeDocument/2006/relationships/hyperlink" Target="http://scriptures.lds.org/en/john/15/15a" TargetMode="External"/><Relationship Id="rId51" Type="http://schemas.openxmlformats.org/officeDocument/2006/relationships/hyperlink" Target="http://scriptures.lds.org/en/matt/26/27b" TargetMode="External"/><Relationship Id="rId72" Type="http://schemas.openxmlformats.org/officeDocument/2006/relationships/hyperlink" Target="http://scriptures.lds.org/en/mark/10/14a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scriptures.lds.org/en/luke/7/48a" TargetMode="External"/><Relationship Id="rId17" Type="http://schemas.openxmlformats.org/officeDocument/2006/relationships/hyperlink" Target="http://scriptures.lds.org/en/john/4/10a" TargetMode="External"/><Relationship Id="rId25" Type="http://schemas.openxmlformats.org/officeDocument/2006/relationships/hyperlink" Target="http://scriptures.lds.org/en/john/4/23a" TargetMode="External"/><Relationship Id="rId33" Type="http://schemas.openxmlformats.org/officeDocument/2006/relationships/hyperlink" Target="http://scriptures.lds.org/en/john/13/5a" TargetMode="External"/><Relationship Id="rId38" Type="http://schemas.openxmlformats.org/officeDocument/2006/relationships/hyperlink" Target="http://scriptures.lds.org/en/matt/4/23e" TargetMode="External"/><Relationship Id="rId46" Type="http://schemas.openxmlformats.org/officeDocument/2006/relationships/hyperlink" Target="http://scriptures.lds.org/en/john/14/27c" TargetMode="External"/><Relationship Id="rId59" Type="http://schemas.openxmlformats.org/officeDocument/2006/relationships/hyperlink" Target="http://scriptures.lds.org/en/john/3/16b" TargetMode="External"/><Relationship Id="rId67" Type="http://schemas.openxmlformats.org/officeDocument/2006/relationships/hyperlink" Target="http://scriptures.lds.org/en/luke/8/51a" TargetMode="External"/><Relationship Id="rId20" Type="http://schemas.openxmlformats.org/officeDocument/2006/relationships/hyperlink" Target="http://scriptures.lds.org/en/john/4/14b" TargetMode="External"/><Relationship Id="rId41" Type="http://schemas.openxmlformats.org/officeDocument/2006/relationships/hyperlink" Target="http://scriptures.lds.org/en/matt/4/24b" TargetMode="External"/><Relationship Id="rId54" Type="http://schemas.openxmlformats.org/officeDocument/2006/relationships/hyperlink" Target="http://scriptures.lds.org/en/matt/26/28c" TargetMode="External"/><Relationship Id="rId62" Type="http://schemas.openxmlformats.org/officeDocument/2006/relationships/hyperlink" Target="http://scriptures.lds.org/en/john/3/16e" TargetMode="External"/><Relationship Id="rId70" Type="http://schemas.openxmlformats.org/officeDocument/2006/relationships/hyperlink" Target="http://scriptures.lds.org/en/matt/8/14b" TargetMode="External"/><Relationship Id="rId75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scriptures.lds.org/en/luke/8/47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4</Pages>
  <Words>2303</Words>
  <Characters>13132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15405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</dc:creator>
  <cp:keywords/>
  <dc:description/>
  <cp:lastModifiedBy>Darcy</cp:lastModifiedBy>
  <cp:revision>2</cp:revision>
  <dcterms:created xsi:type="dcterms:W3CDTF">2008-06-14T10:18:00Z</dcterms:created>
  <dcterms:modified xsi:type="dcterms:W3CDTF">2008-07-01T13:37:00Z</dcterms:modified>
</cp:coreProperties>
</file>