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</w:pPr>
      <w:r>
        <w:rPr>
          <w:rFonts w:ascii="Georgia" w:hAnsi="Georgia"/>
          <w:b/>
          <w:bCs/>
        </w:rPr>
        <w:t>Attention getter for lesson on the Sabbath Day.  Received from C. Smith.</w:t>
      </w:r>
    </w:p>
    <w:p>
      <w:pPr>
        <w:pStyle w:val="style0"/>
      </w:pPr>
      <w:r>
        <w:rPr>
          <w:rFonts w:ascii="Georgia" w:hAnsi="Georgia"/>
        </w:rPr>
      </w:r>
    </w:p>
    <w:p>
      <w:pPr>
        <w:pStyle w:val="style0"/>
      </w:pPr>
      <w:r>
        <w:rPr>
          <w:rFonts w:ascii="Georgia" w:hAnsi="Georgia"/>
        </w:rPr>
      </w:r>
    </w:p>
    <w:p>
      <w:pPr>
        <w:pStyle w:val="style0"/>
      </w:pPr>
      <w:r>
        <w:rPr>
          <w:rFonts w:ascii="Georgia" w:hAnsi="Georgia"/>
        </w:rPr>
      </w:r>
    </w:p>
    <w:p>
      <w:pPr>
        <w:pStyle w:val="style0"/>
      </w:pPr>
      <w:r>
        <w:rPr>
          <w:rFonts w:ascii="Georgia" w:hAnsi="Georgia"/>
          <w:b/>
          <w:bCs/>
        </w:rPr>
        <w:t>Think about yourself as you hear the descriptions of each of these women:</w:t>
      </w:r>
    </w:p>
    <w:p>
      <w:pPr>
        <w:pStyle w:val="style0"/>
      </w:pPr>
      <w:r>
        <w:rPr>
          <w:rFonts w:ascii="Georgia" w:hAnsi="Georgia"/>
        </w:rPr>
      </w:r>
    </w:p>
    <w:p>
      <w:pPr>
        <w:pStyle w:val="style0"/>
      </w:pPr>
      <w:bookmarkStart w:id="0" w:name="__DdeLink__5_1310167599"/>
      <w:r>
        <w:rPr>
          <w:rFonts w:ascii="Georgia" w:hAnsi="Georgia"/>
          <w:b/>
          <w:bCs/>
        </w:rPr>
        <w:t>Henrietta Holiday</w:t>
      </w:r>
      <w:bookmarkEnd w:id="0"/>
      <w:r>
        <w:rPr>
          <w:rFonts w:ascii="Georgia" w:hAnsi="Georgia"/>
          <w:b/>
          <w:bCs/>
        </w:rPr>
        <w:t>:</w:t>
      </w:r>
      <w:r>
        <w:rPr>
          <w:rFonts w:ascii="Georgia" w:hAnsi="Georgia"/>
        </w:rPr>
        <w:t xml:space="preserve"> I am Henrietta Holiday. I consider the Sabbath day a 'holiday' rather than a 'holy day'. I don't seem to have enough time for  recreation during the week. I feel that I need Sunday to forget my studies and work by relaxing on the ski slopes, fishing in the mountains or picnicking on the beach. I especially enjoy playing sports like baseball. I don't have time to worship. </w:t>
      </w:r>
    </w:p>
    <w:p>
      <w:pPr>
        <w:pStyle w:val="style0"/>
      </w:pPr>
      <w:r>
        <w:rPr>
          <w:rFonts w:ascii="Georgia" w:hAnsi="Georgia"/>
        </w:rPr>
      </w:r>
    </w:p>
    <w:p>
      <w:pPr>
        <w:pStyle w:val="style0"/>
      </w:pPr>
      <w:r>
        <w:rPr>
          <w:rFonts w:ascii="Georgia" w:hAnsi="Georgia"/>
          <w:b/>
          <w:bCs/>
        </w:rPr>
        <w:t>Michelle My-Day:</w:t>
      </w:r>
      <w:r>
        <w:rPr>
          <w:rFonts w:ascii="Georgia" w:hAnsi="Georgia"/>
        </w:rPr>
        <w:t xml:space="preserve"> I am Michelle My-Day. I consider the Sabbath day a day to catch up on my work or to do whatever I want to. Usually, I spend it doing yard work, finishing my homework, or doing the shopping. I didn't get done for the week. I seldom consider Sunday an opportunity to catch up on the </w:t>
      </w:r>
    </w:p>
    <w:p>
      <w:pPr>
        <w:pStyle w:val="style0"/>
      </w:pPr>
      <w:r>
        <w:rPr>
          <w:rFonts w:ascii="Georgia" w:hAnsi="Georgia"/>
        </w:rPr>
        <w:t xml:space="preserve">spiritual things I am missing. </w:t>
      </w:r>
    </w:p>
    <w:p>
      <w:pPr>
        <w:pStyle w:val="style0"/>
      </w:pPr>
      <w:r>
        <w:rPr>
          <w:rFonts w:ascii="Georgia" w:hAnsi="Georgia"/>
        </w:rPr>
      </w:r>
    </w:p>
    <w:p>
      <w:pPr>
        <w:pStyle w:val="style0"/>
      </w:pPr>
      <w:r>
        <w:rPr>
          <w:rFonts w:ascii="Georgia" w:hAnsi="Georgia"/>
          <w:b/>
          <w:bCs/>
        </w:rPr>
        <w:t xml:space="preserve">Barbara Burden: </w:t>
      </w:r>
      <w:r>
        <w:rPr>
          <w:rFonts w:ascii="Georgia" w:hAnsi="Georgia"/>
        </w:rPr>
        <w:t xml:space="preserve">I am Barbara Burden. I go through the motions of doing what I should do on the Sabbath day, but I consider it a real burden. I feel that keeping the Sabbath day holy is a restriction and keeps me from doing the things I want to do. I don't consider the Sabbath day a blessing. </w:t>
      </w:r>
    </w:p>
    <w:p>
      <w:pPr>
        <w:pStyle w:val="style0"/>
      </w:pPr>
      <w:r>
        <w:rPr>
          <w:rFonts w:ascii="Georgia" w:hAnsi="Georgia"/>
        </w:rPr>
      </w:r>
    </w:p>
    <w:p>
      <w:pPr>
        <w:pStyle w:val="style0"/>
      </w:pPr>
      <w:r>
        <w:rPr>
          <w:rFonts w:ascii="Georgia" w:hAnsi="Georgia"/>
          <w:b/>
          <w:bCs/>
        </w:rPr>
        <w:t xml:space="preserve">Rachel Rester: </w:t>
      </w:r>
      <w:r>
        <w:rPr>
          <w:rFonts w:ascii="Georgia" w:hAnsi="Georgia"/>
        </w:rPr>
        <w:t xml:space="preserve">I am Rachel Rester. I consider the Sabbath day a day of rest and only a day of rest. On Sunday I sleep in, lounge around all morning, take a nap in the afternoon, watch television, and read the newspaper. I go to church, but I often sleep through the meetings because I usually stay up </w:t>
      </w:r>
    </w:p>
    <w:p>
      <w:pPr>
        <w:pStyle w:val="style0"/>
      </w:pPr>
      <w:r>
        <w:rPr>
          <w:rFonts w:ascii="Georgia" w:hAnsi="Georgia"/>
        </w:rPr>
        <w:t xml:space="preserve">late on Saturday night. </w:t>
      </w:r>
    </w:p>
    <w:p>
      <w:pPr>
        <w:pStyle w:val="style0"/>
      </w:pPr>
      <w:r>
        <w:rPr>
          <w:rFonts w:ascii="Georgia" w:hAnsi="Georgia"/>
        </w:rPr>
      </w:r>
    </w:p>
    <w:p>
      <w:pPr>
        <w:pStyle w:val="style0"/>
      </w:pPr>
      <w:r>
        <w:rPr>
          <w:rFonts w:ascii="Georgia" w:hAnsi="Georgia"/>
          <w:b/>
          <w:bCs/>
        </w:rPr>
        <w:t xml:space="preserve">Wilma Wise: </w:t>
      </w:r>
      <w:r>
        <w:rPr>
          <w:rFonts w:ascii="Georgia" w:hAnsi="Georgia"/>
        </w:rPr>
        <w:t>I am Wilma Wise. I look forward to the Sabbath day. It is a time when I can attend church, worship, and rest from my usual activities. I gain spiritual and physical strength for the remainder of the week. I keep the Sabbath day holy, because I feel that the Lord gave the commandment as a blessing and an opportunity for me.</w:t>
      </w:r>
    </w:p>
    <w:p>
      <w:pPr>
        <w:pStyle w:val="style0"/>
      </w:pPr>
      <w:r>
        <w:rPr>
          <w:rFonts w:ascii="Georgia" w:hAnsi="Georgia"/>
        </w:rPr>
      </w:r>
    </w:p>
    <w:p>
      <w:pPr>
        <w:pStyle w:val="style0"/>
      </w:pPr>
      <w:r>
        <w:rPr>
          <w:rFonts w:ascii="Georgia" w:hAnsi="Georgia"/>
        </w:rPr>
      </w:r>
    </w:p>
    <w:p>
      <w:pPr>
        <w:pStyle w:val="style0"/>
      </w:pPr>
      <w:r>
        <w:rPr>
          <w:rFonts w:ascii="Georgia" w:hAnsi="Georgia"/>
        </w:rPr>
      </w:r>
    </w:p>
    <w:p>
      <w:pPr>
        <w:pStyle w:val="style0"/>
      </w:pPr>
      <w:r>
        <w:rPr>
          <w:rFonts w:ascii="Century Gothic" w:hAnsi="Century Gothic"/>
        </w:rPr>
        <w:t>Get more toally free lesson handouts at http://Mormon</w:t>
      </w:r>
      <w:r>
        <w:rPr>
          <w:rFonts w:ascii="Century Gothic" w:hAnsi="Century Gothic"/>
          <w:b/>
          <w:bCs/>
        </w:rPr>
        <w:t>Share</w:t>
      </w:r>
      <w:r>
        <w:rPr>
          <w:rFonts w:ascii="Century Gothic" w:hAnsi="Century Gothic"/>
        </w:rPr>
        <w:t>.com/</w:t>
      </w:r>
    </w:p>
    <w:p>
      <w:pPr>
        <w:pStyle w:val="style0"/>
      </w:pPr>
      <w:r>
        <w:rPr>
          <w:rFonts w:ascii="Georgia" w:hAnsi="Georgia"/>
        </w:rPr>
      </w:r>
    </w:p>
    <w:p>
      <w:pPr>
        <w:pStyle w:val="style0"/>
        <w:pageBreakBefore/>
        <w:jc w:val="center"/>
      </w:pPr>
      <w:r>
        <w:rPr>
          <w:rFonts w:ascii="Georgia" w:hAnsi="Georgia"/>
          <w:b/>
          <w:bCs/>
          <w:sz w:val="192"/>
          <w:szCs w:val="192"/>
        </w:rPr>
        <w:t xml:space="preserve"> </w:t>
      </w:r>
      <w:r>
        <w:rPr>
          <w:rFonts w:ascii="Georgia" w:hAnsi="Georgia"/>
          <w:b/>
          <w:bCs/>
          <w:sz w:val="240"/>
          <w:szCs w:val="240"/>
        </w:rPr>
        <w:br/>
        <w:t>Henrietta Holiday</w:t>
      </w:r>
    </w:p>
    <w:p>
      <w:pPr>
        <w:pStyle w:val="style0"/>
        <w:pageBreakBefore/>
        <w:jc w:val="center"/>
      </w:pPr>
      <w:r>
        <w:rPr>
          <w:rFonts w:ascii="Georgia" w:hAnsi="Georgia"/>
          <w:b/>
          <w:bCs/>
          <w:sz w:val="192"/>
          <w:szCs w:val="192"/>
        </w:rPr>
        <w:t xml:space="preserve"> </w:t>
      </w:r>
      <w:r>
        <w:rPr>
          <w:rFonts w:ascii="Georgia" w:hAnsi="Georgia"/>
          <w:b/>
          <w:bCs/>
          <w:sz w:val="240"/>
          <w:szCs w:val="240"/>
        </w:rPr>
        <w:br/>
        <w:t>Michelle My-Day</w:t>
      </w:r>
    </w:p>
    <w:p>
      <w:pPr>
        <w:pStyle w:val="style0"/>
        <w:pageBreakBefore/>
        <w:jc w:val="center"/>
      </w:pPr>
      <w:r>
        <w:rPr>
          <w:rFonts w:ascii="Georgia" w:hAnsi="Georgia"/>
          <w:b/>
          <w:bCs/>
          <w:sz w:val="192"/>
          <w:szCs w:val="192"/>
        </w:rPr>
        <w:t xml:space="preserve"> </w:t>
      </w:r>
      <w:r>
        <w:rPr>
          <w:rFonts w:ascii="Georgia" w:hAnsi="Georgia"/>
          <w:b/>
          <w:bCs/>
          <w:sz w:val="240"/>
          <w:szCs w:val="240"/>
        </w:rPr>
        <w:br/>
        <w:t>Barbara Burden</w:t>
      </w:r>
    </w:p>
    <w:p>
      <w:pPr>
        <w:pStyle w:val="style0"/>
        <w:pageBreakBefore/>
        <w:jc w:val="center"/>
      </w:pPr>
      <w:r>
        <w:rPr>
          <w:rFonts w:ascii="Georgia" w:hAnsi="Georgia"/>
          <w:b/>
          <w:bCs/>
          <w:sz w:val="192"/>
          <w:szCs w:val="192"/>
        </w:rPr>
        <w:t xml:space="preserve"> </w:t>
      </w:r>
      <w:r>
        <w:rPr>
          <w:rFonts w:ascii="Georgia" w:hAnsi="Georgia"/>
          <w:b/>
          <w:bCs/>
          <w:sz w:val="240"/>
          <w:szCs w:val="240"/>
        </w:rPr>
        <w:br/>
        <w:t>Rachel Rester</w:t>
      </w:r>
    </w:p>
    <w:p>
      <w:pPr>
        <w:pStyle w:val="style0"/>
        <w:pageBreakBefore/>
        <w:jc w:val="center"/>
      </w:pPr>
      <w:r>
        <w:rPr>
          <w:rFonts w:ascii="Georgia" w:hAnsi="Georgia"/>
          <w:b/>
          <w:bCs/>
          <w:sz w:val="192"/>
          <w:szCs w:val="192"/>
        </w:rPr>
        <w:t xml:space="preserve"> </w:t>
      </w:r>
      <w:r>
        <w:rPr>
          <w:rFonts w:ascii="Georgia" w:hAnsi="Georgia"/>
          <w:b/>
          <w:bCs/>
          <w:sz w:val="192"/>
          <w:szCs w:val="192"/>
        </w:rPr>
        <w:br/>
      </w:r>
      <w:r>
        <w:rPr>
          <w:rFonts w:ascii="Georgia" w:hAnsi="Georgia"/>
          <w:b/>
          <w:bCs/>
          <w:sz w:val="240"/>
          <w:szCs w:val="240"/>
        </w:rPr>
        <w:t>Wilma Wise</w:t>
      </w:r>
    </w:p>
    <w:sectPr>
      <w:type w:val="nextPage"/>
      <w:pgSz w:h="12240" w:orient="landscape" w:w="15840"/>
      <w:pgMar w:bottom="1134" w:footer="0" w:gutter="0" w:header="0" w:left="1134" w:right="1134" w:top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71"/>
  <w:defaultTabStop w:val="709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 w:val="false"/>
      <w:tabs/>
      <w:suppressAutoHyphens w:val="true"/>
    </w:pPr>
    <w:rPr>
      <w:rFonts w:ascii="Times New Roman" w:cs="Mangal" w:eastAsia="Lucida Sans Unicode" w:hAnsi="Times New Roman"/>
      <w:color w:val="auto"/>
      <w:sz w:val="24"/>
      <w:szCs w:val="24"/>
      <w:lang w:bidi="hi-IN" w:eastAsia="zh-CN" w:val="en-US"/>
    </w:rPr>
  </w:style>
  <w:style w:styleId="style15" w:type="paragraph">
    <w:name w:val="Heading"/>
    <w:basedOn w:val="style0"/>
    <w:next w:val="style16"/>
    <w:pPr>
      <w:keepNext/>
      <w:spacing w:after="120" w:before="240"/>
      <w:contextualSpacing w:val="false"/>
    </w:pPr>
    <w:rPr>
      <w:rFonts w:ascii="Arial" w:cs="Mangal" w:eastAsia="Lucida Sans Unicode" w:hAnsi="Arial"/>
      <w:sz w:val="28"/>
      <w:szCs w:val="28"/>
    </w:rPr>
  </w:style>
  <w:style w:styleId="style16" w:type="paragraph">
    <w:name w:val="Text body"/>
    <w:basedOn w:val="style0"/>
    <w:next w:val="style16"/>
    <w:pPr>
      <w:spacing w:after="120" w:before="0"/>
      <w:contextualSpacing w:val="false"/>
    </w:pPr>
    <w:rPr/>
  </w:style>
  <w:style w:styleId="style17" w:type="paragraph">
    <w:name w:val="List"/>
    <w:basedOn w:val="style16"/>
    <w:next w:val="style17"/>
    <w:pPr/>
    <w:rPr>
      <w:rFonts w:cs="Mangal"/>
    </w:rPr>
  </w:style>
  <w:style w:styleId="style18" w:type="paragraph">
    <w:name w:val="Caption"/>
    <w:basedOn w:val="style0"/>
    <w:next w:val="style18"/>
    <w:pPr>
      <w:suppressLineNumbers/>
      <w:spacing w:after="120" w:before="120"/>
      <w:contextualSpacing w:val="false"/>
    </w:pPr>
    <w:rPr>
      <w:rFonts w:cs="Mangal"/>
      <w:i/>
      <w:iCs/>
      <w:sz w:val="24"/>
      <w:szCs w:val="24"/>
    </w:rPr>
  </w:style>
  <w:style w:styleId="style19" w:type="paragraph">
    <w:name w:val="Index"/>
    <w:basedOn w:val="style0"/>
    <w:next w:val="style19"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Application>LibreOffice/3.6$Windows_x86 LibreOffice_project/2ef5aff-a6fb0ff-166bdff-cf087ad-0f1389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2013-03-28T08:10:23.21Z</dcterms:created>
  <dcterms:modified xsi:type="dcterms:W3CDTF">2013-03-28T08:20:01.06Z</dcterms:modified>
  <cp:revision>1</cp:revision>
</cp:coreProperties>
</file>